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Уважаемые участники Всероссийской олимпиады школьников «Будущее медицины»!</w:t>
      </w:r>
    </w:p>
    <w:p w:rsidR="00000000" w:rsidDel="00000000" w:rsidP="00000000" w:rsidRDefault="00000000" w:rsidRPr="00000000" w14:paraId="00000002">
      <w:pPr>
        <w:spacing w:after="30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03.03.2026 в вашем личном кабинете на платформе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6cb4"/>
            <w:sz w:val="28"/>
            <w:szCs w:val="28"/>
            <w:highlight w:val="white"/>
            <w:rtl w:val="0"/>
          </w:rPr>
          <w:t xml:space="preserve">«Будущий врач»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опубликованы ваши баллы по итогам первого этапа Олимпиады. Также в личном кабинете и на официальном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6cb4"/>
            <w:sz w:val="28"/>
            <w:szCs w:val="28"/>
            <w:highlight w:val="white"/>
            <w:rtl w:val="0"/>
          </w:rPr>
          <w:t xml:space="preserve">сайте Олимпиады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вы можете ознакомиться с эталонами ответов на задания первого этапа Олимпиады.</w:t>
      </w:r>
    </w:p>
    <w:p w:rsidR="00000000" w:rsidDel="00000000" w:rsidP="00000000" w:rsidRDefault="00000000" w:rsidRPr="00000000" w14:paraId="00000003">
      <w:pPr>
        <w:spacing w:after="30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участия в очном этапе Олимпиады необходимо иметь за первый этап проходной балл не менее: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300" w:lineRule="auto"/>
        <w:ind w:left="880" w:right="376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 класс — от 60,6 балла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880" w:right="376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10 класс — от 51,5 балла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760" w:before="0" w:beforeAutospacing="0" w:lineRule="auto"/>
        <w:ind w:left="880" w:right="376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11 класс — от 80,3 балла</w:t>
      </w:r>
    </w:p>
    <w:p w:rsidR="00000000" w:rsidDel="00000000" w:rsidP="00000000" w:rsidRDefault="00000000" w:rsidRPr="00000000" w14:paraId="00000007">
      <w:pPr>
        <w:spacing w:after="30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подтверждения участия во втором этапе всем участникам, набравшим необходимое количество баллов, необходимо пройти ПОВТОРНУЮ РЕГИСТРАЦИЮ:</w:t>
        <w:br w:type="textWrapping"/>
        <w:br w:type="textWrapping"/>
        <w:t xml:space="preserve">ССЫЛКА ДЛЯ РЕГИСТРАЦИИ НА 2 (ОЧНЫЙ) ЭТАП (*вставить ссылку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https://forms.yandex.ru/u/69b01a3d90290266cc2160c8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)</w:t>
        <w:br w:type="textWrapping"/>
        <w:br w:type="textWrapping"/>
        <w:br w:type="textWrapping"/>
        <w:t xml:space="preserve">Для участия во втором (очном) этапе необходимо прибыть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 29 марта 2026 г. к 09.00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(местное время) по адресу выбранного вуза. Начало олимпиады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в 10.00 по местному времени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Для выполнения заданий дается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4 часа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Олимпиада проводится по комплексу предметов «медицина» (общеобразовательные предметы - химия (4 задания) и биология (4 задания)). Задания прошлых лет доступны на сайте (https://samsmu.ru/schoolers/olympiads/bm/) в разделе “Документы”.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 собой необходимо иметь: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паспорт, справку с места учебы, 1-2 авторучки (синие чернила), непрограммируемый калькулятор. Все необходимые справочные материалы (периодическая система, таблица растворимости, таблица генетического кода) выдаются участникам на месте.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желанию можно принести с собой воду и снек (шоколадка/батончик)</w:t>
        <w:br w:type="textWrapping"/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Категорически запрещено: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a2626"/>
          <w:sz w:val="28"/>
          <w:szCs w:val="28"/>
          <w:highlight w:val="white"/>
          <w:rtl w:val="0"/>
        </w:rPr>
        <w:t xml:space="preserve">Любые гаджеты — телефон, планшет, ноутбук, умные часы.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626"/>
          <w:sz w:val="28"/>
          <w:szCs w:val="28"/>
          <w:highlight w:val="white"/>
          <w:rtl w:val="0"/>
        </w:rPr>
        <w:t xml:space="preserve">2. Справочные материалы,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письменные заметки, блокноты, тетради и иные средства хранения и передачи информации.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Все личные вещи на время проведения олимпиады будут находиться в отдельно отведенном для этого месте. 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Адреса проведения второго (очного) этапа Олимпиады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СамГМУ Минздрава России, учебный корпус по адресу г. Самара, пр. Карла Маркса, 165Б,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do_olimp@samsmu.ru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2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Казанский ГМУ Минздрава России, учебно-лабораторный корпус по адресу г. Казань, ул. Бутлерова, 49 б, olimpiada@kazangmu.ru;</w:t>
      </w:r>
    </w:p>
    <w:p w:rsidR="00000000" w:rsidDel="00000000" w:rsidP="00000000" w:rsidRDefault="00000000" w:rsidRPr="00000000" w14:paraId="00000013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«ПИМУ» Минздрава России, учебный корпус №4 по адресу г. Нижний Новгород, ул. Родионова, 190а,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olimp@pimunn.ru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4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Ижевский ГМУ Минздрава России, лабораторный корпус по адресу г. Ижевск, ул. Коммунаров, 281,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fdo.igma@yandex.ru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5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Кировский ГМУ Минздрава России, г. Киров, Владимирская, 112,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obm@kirovgma.ru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6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БГМУ Минздрава России, учебный корпус №2 по адресу г. Уфа, ул. З. Валиди, 47,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centrdpbgmy@mail.ru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7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СибГМУ Минздрава России, биокорпус по адресу г. Томск, ул. Учебная, 39,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obm@ssmu.ru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8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СГМУ Минздрава России, административный учебный корпус по адресу г. Смоленск, ул. Крупской, 28,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cdp@smolgmu.ru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 </w:t>
      </w:r>
    </w:p>
    <w:p w:rsidR="00000000" w:rsidDel="00000000" w:rsidP="00000000" w:rsidRDefault="00000000" w:rsidRPr="00000000" w14:paraId="00000019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Пятигорский медико-фармацевтический институт – филиал ФГБОУ ВО ВолгГМУ Минздрава России, главный учебный корпус по адресу г. Пятигорск, проспект Калинина, 11,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preduniver.pmfi@mail.ru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 </w:t>
      </w:r>
    </w:p>
    <w:p w:rsidR="00000000" w:rsidDel="00000000" w:rsidP="00000000" w:rsidRDefault="00000000" w:rsidRPr="00000000" w14:paraId="0000001A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ВолгГМУ Минздрава России, главный учебный корпус по адресу г. Волгоград, пл. Павших Борцов, зд. 1,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preduniversary.volgmed@gmail.com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B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ОрГМУ Минздрава России, г. Оренбург, проспект Парковый, д. 7,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preparatory@orgma.ru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C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РостГМУ Минздрава России, учебно-лабораторный корпус № 1 по адресу г. Ростов-на-Дону, пер. Нахичеванский, здание 38, строение 11,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olymp@rostgmu.ru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D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УГМУ Минздрава России, г.Екатеринбург, ул. Ключевская, 17,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usmadovuz@yandex.com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E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КрасГМУ им. проф. В.Ф.Войно-Ясенецкого Минздрава России, г. Красноярск, ул. Партизана Железняка, зд. 1,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cddo@krasgmu.ru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1F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ЮУГМУ Минздрава России, г. Челябинск, ул. Воровского, 64, 2-й учебный корпус,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cdp@susmu.su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20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СтГМУ Минздрава России, учебный корпус по адресу г. Ставрополь, улица Мира, 310,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fdo85@stgmu.ru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21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АГМУ Минздрава России, учебный корпус по адресу г. Барнаул, ул. Папанинцев, 126,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i-dovobr@asmu.ru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22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ЯГМУ Минздрава России, г. Ярославль, Ул. Чкалова, д.6,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vcdo@ysmu.ru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23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Астраханский ГМУ Минздрава России, главный корпус по адресу г.Астрахань, ул. Бакинская, 121,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pk_doc@astgmu.ru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,</w:t>
      </w:r>
    </w:p>
    <w:p w:rsidR="00000000" w:rsidDel="00000000" w:rsidP="00000000" w:rsidRDefault="00000000" w:rsidRPr="00000000" w14:paraId="00000024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СГМУ (г. Архангельск) Минздрава России, г. Архангельск, пр. Троицкий, 51,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liceum.2103@yandex.ru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;</w:t>
      </w:r>
    </w:p>
    <w:p w:rsidR="00000000" w:rsidDel="00000000" w:rsidP="00000000" w:rsidRDefault="00000000" w:rsidRPr="00000000" w14:paraId="00000025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ФГБОУ ВО «МГУ им. Н.П. Огарёва», г. Саранск, ул. Большевистская, 68/1,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highlight w:val="white"/>
            <w:u w:val="single"/>
            <w:rtl w:val="0"/>
          </w:rPr>
          <w:t xml:space="preserve">ido@adm.mrsu.ru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 Владимирский филиал ФГБОУ ВО «ПИМУ» Минздрава России, г. Владимир, Октябрьский пр-т, 1,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vlad.filial@pimunn.net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27">
      <w:pPr>
        <w:spacing w:after="30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Присоединяйтесь к нашему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006cb4"/>
            <w:sz w:val="28"/>
            <w:szCs w:val="28"/>
            <w:highlight w:val="white"/>
            <w:rtl w:val="0"/>
          </w:rPr>
          <w:t xml:space="preserve">Telegram-каналу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чтобы быть в курсе всех новостей.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257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usmadovuz@yandex.com" TargetMode="External"/><Relationship Id="rId22" Type="http://schemas.openxmlformats.org/officeDocument/2006/relationships/hyperlink" Target="mailto:cdp@susmu.su" TargetMode="External"/><Relationship Id="rId21" Type="http://schemas.openxmlformats.org/officeDocument/2006/relationships/hyperlink" Target="mailto:cddo@krasgmu.ru" TargetMode="External"/><Relationship Id="rId24" Type="http://schemas.openxmlformats.org/officeDocument/2006/relationships/hyperlink" Target="mailto:i-dovobr@asmu.ru" TargetMode="External"/><Relationship Id="rId23" Type="http://schemas.openxmlformats.org/officeDocument/2006/relationships/hyperlink" Target="mailto:fdo85@stgmu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_olimp@samsmu.ru" TargetMode="External"/><Relationship Id="rId26" Type="http://schemas.openxmlformats.org/officeDocument/2006/relationships/hyperlink" Target="mailto:pk_doc@astgmu.ru" TargetMode="External"/><Relationship Id="rId25" Type="http://schemas.openxmlformats.org/officeDocument/2006/relationships/hyperlink" Target="mailto:vcdo@ysmu.ru" TargetMode="External"/><Relationship Id="rId28" Type="http://schemas.openxmlformats.org/officeDocument/2006/relationships/hyperlink" Target="mailto:ido@adm.mrsu.ru" TargetMode="External"/><Relationship Id="rId27" Type="http://schemas.openxmlformats.org/officeDocument/2006/relationships/hyperlink" Target="mailto:liceum.2103@yandex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80abdhug4ctb9bq.xn--p1ai/" TargetMode="External"/><Relationship Id="rId29" Type="http://schemas.openxmlformats.org/officeDocument/2006/relationships/hyperlink" Target="mailto:vlad.filial@pimunn.net" TargetMode="External"/><Relationship Id="rId7" Type="http://schemas.openxmlformats.org/officeDocument/2006/relationships/hyperlink" Target="http://xn--90agadaawa6ao1db9b9a2b.xn--p1ai/" TargetMode="External"/><Relationship Id="rId8" Type="http://schemas.openxmlformats.org/officeDocument/2006/relationships/hyperlink" Target="https://forms.yandex.ru/u/69b01a3d90290266cc2160c8" TargetMode="External"/><Relationship Id="rId30" Type="http://schemas.openxmlformats.org/officeDocument/2006/relationships/hyperlink" Target="https://t.me/olimpiada_bm" TargetMode="External"/><Relationship Id="rId11" Type="http://schemas.openxmlformats.org/officeDocument/2006/relationships/hyperlink" Target="mailto:fdo.igma@yandex.ru" TargetMode="External"/><Relationship Id="rId10" Type="http://schemas.openxmlformats.org/officeDocument/2006/relationships/hyperlink" Target="mailto:olimp@pimunn.ru" TargetMode="External"/><Relationship Id="rId13" Type="http://schemas.openxmlformats.org/officeDocument/2006/relationships/hyperlink" Target="mailto:centrdpbgmy@mail.ru" TargetMode="External"/><Relationship Id="rId12" Type="http://schemas.openxmlformats.org/officeDocument/2006/relationships/hyperlink" Target="mailto:obm@kirovgma.ru" TargetMode="External"/><Relationship Id="rId15" Type="http://schemas.openxmlformats.org/officeDocument/2006/relationships/hyperlink" Target="mailto:cdp@smolgmu.ru" TargetMode="External"/><Relationship Id="rId14" Type="http://schemas.openxmlformats.org/officeDocument/2006/relationships/hyperlink" Target="mailto:obm@ssmu.ru" TargetMode="External"/><Relationship Id="rId17" Type="http://schemas.openxmlformats.org/officeDocument/2006/relationships/hyperlink" Target="mailto:preduniversary.volgmed@gmail.com" TargetMode="External"/><Relationship Id="rId16" Type="http://schemas.openxmlformats.org/officeDocument/2006/relationships/hyperlink" Target="mailto:preduniver.pmfi@mail.ru" TargetMode="External"/><Relationship Id="rId19" Type="http://schemas.openxmlformats.org/officeDocument/2006/relationships/hyperlink" Target="mailto:olymp@rostgmu.ru" TargetMode="External"/><Relationship Id="rId18" Type="http://schemas.openxmlformats.org/officeDocument/2006/relationships/hyperlink" Target="mailto:preparatory@org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