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68DB" w14:textId="77777777" w:rsidR="002D7388" w:rsidRPr="00A83C9A" w:rsidRDefault="002D7388" w:rsidP="002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C9A">
        <w:rPr>
          <w:rFonts w:ascii="Times New Roman" w:hAnsi="Times New Roman"/>
          <w:b/>
          <w:sz w:val="24"/>
          <w:szCs w:val="24"/>
        </w:rPr>
        <w:t>ФГБОУ ВО ЮУГМУ Минздрава России</w:t>
      </w:r>
    </w:p>
    <w:p w14:paraId="57F97C03" w14:textId="77777777" w:rsidR="002D7388" w:rsidRPr="00A83C9A" w:rsidRDefault="002D7388" w:rsidP="002D738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83C9A">
        <w:rPr>
          <w:rFonts w:ascii="Times New Roman" w:hAnsi="Times New Roman"/>
          <w:b/>
          <w:sz w:val="24"/>
          <w:szCs w:val="24"/>
        </w:rPr>
        <w:t>медицинский колледж</w:t>
      </w:r>
    </w:p>
    <w:p w14:paraId="191772DB" w14:textId="77777777" w:rsidR="0091730D" w:rsidRPr="00EA185D" w:rsidRDefault="0091730D" w:rsidP="002D7388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185D">
        <w:rPr>
          <w:rFonts w:ascii="Times New Roman" w:eastAsia="Times New Roman" w:hAnsi="Times New Roman"/>
          <w:b/>
          <w:sz w:val="24"/>
          <w:szCs w:val="24"/>
        </w:rPr>
        <w:t>Вопросы к экзамену квалификационному</w:t>
      </w:r>
    </w:p>
    <w:p w14:paraId="339E0763" w14:textId="2B42CB31" w:rsidR="0091730D" w:rsidRDefault="0091730D" w:rsidP="002D7388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185D">
        <w:rPr>
          <w:rFonts w:ascii="Times New Roman" w:eastAsia="Times New Roman" w:hAnsi="Times New Roman"/>
          <w:b/>
          <w:sz w:val="24"/>
          <w:szCs w:val="24"/>
        </w:rPr>
        <w:t>ПМ.02</w:t>
      </w:r>
      <w:r w:rsidR="00EA18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6380C">
        <w:rPr>
          <w:rFonts w:ascii="Times New Roman" w:eastAsia="Times New Roman" w:hAnsi="Times New Roman"/>
          <w:b/>
          <w:sz w:val="24"/>
          <w:szCs w:val="24"/>
        </w:rPr>
        <w:t>Проведение</w:t>
      </w:r>
      <w:r w:rsidRPr="00EA185D">
        <w:rPr>
          <w:rFonts w:ascii="Times New Roman" w:eastAsia="Times New Roman" w:hAnsi="Times New Roman"/>
          <w:b/>
          <w:sz w:val="24"/>
          <w:szCs w:val="24"/>
        </w:rPr>
        <w:t xml:space="preserve"> лабораторных гематологических исследований</w:t>
      </w:r>
    </w:p>
    <w:p w14:paraId="508E33E9" w14:textId="4B3CB38C" w:rsidR="002D7388" w:rsidRPr="00A83C9A" w:rsidRDefault="002D7388" w:rsidP="002D738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83C9A">
        <w:rPr>
          <w:rFonts w:ascii="Times New Roman" w:hAnsi="Times New Roman"/>
          <w:b/>
          <w:sz w:val="24"/>
          <w:szCs w:val="24"/>
        </w:rPr>
        <w:t xml:space="preserve">для обучающихся </w:t>
      </w:r>
      <w:r>
        <w:rPr>
          <w:rFonts w:ascii="Times New Roman" w:hAnsi="Times New Roman"/>
          <w:b/>
          <w:sz w:val="24"/>
          <w:szCs w:val="24"/>
        </w:rPr>
        <w:t>2</w:t>
      </w:r>
      <w:r w:rsidR="0058295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A83C9A">
        <w:rPr>
          <w:rFonts w:ascii="Times New Roman" w:hAnsi="Times New Roman"/>
          <w:b/>
          <w:sz w:val="24"/>
          <w:szCs w:val="24"/>
        </w:rPr>
        <w:t>курса специальности</w:t>
      </w:r>
    </w:p>
    <w:p w14:paraId="7A6A4E67" w14:textId="77777777" w:rsidR="002D7388" w:rsidRPr="00DD3DA3" w:rsidRDefault="002D7388" w:rsidP="002D7388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DD3DA3">
        <w:rPr>
          <w:rFonts w:ascii="Times New Roman" w:hAnsi="Times New Roman"/>
          <w:b/>
          <w:bCs/>
          <w:iCs/>
          <w:sz w:val="24"/>
          <w:szCs w:val="24"/>
        </w:rPr>
        <w:t>специальности 31.02.03 Лабораторная диагностика</w:t>
      </w:r>
    </w:p>
    <w:p w14:paraId="5B4EC0AC" w14:textId="77777777" w:rsidR="00A375F2" w:rsidRPr="00A375F2" w:rsidRDefault="00A375F2" w:rsidP="00A37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7F0A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Структура клинико-диагностической лаборатории. Стратегия организации лабораторной службы в РФ.</w:t>
      </w:r>
    </w:p>
    <w:p w14:paraId="4D10ACCD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Функциональные обязанности и квалификационная характеристика лабораторного техника. Права и обязанности лабораторного техника.</w:t>
      </w:r>
    </w:p>
    <w:p w14:paraId="13C20C37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Этика в работе медицинского техника.</w:t>
      </w:r>
    </w:p>
    <w:p w14:paraId="165B685C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Базовые положения техники безопасности в клинико-диагностической лаборатории. </w:t>
      </w:r>
    </w:p>
    <w:p w14:paraId="4BBF44BF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Рабочее место лаборанта. Алгоритмы подготовки рабочего места </w:t>
      </w:r>
    </w:p>
    <w:p w14:paraId="03BD3D7D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Техника безопасности и санитарно-эпидемиологический режим при работе с биоматериалами. Приказы, регламентирующие соблюдение санитарно-эпидемического режима в клинико-диагностической лаборатории.</w:t>
      </w:r>
    </w:p>
    <w:p w14:paraId="0DEC9FAF" w14:textId="77777777" w:rsidR="00A375F2" w:rsidRPr="001F4D0B" w:rsidRDefault="00A375F2" w:rsidP="000517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Санитарно </w:t>
      </w:r>
      <w:proofErr w:type="gramStart"/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эпидемиологическая  обработка</w:t>
      </w:r>
      <w:proofErr w:type="gramEnd"/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в КЛД. Экстренная и плановая. Алгоритмы действия персонала лаборатории при возникновении аварийной ситуации</w:t>
      </w:r>
    </w:p>
    <w:p w14:paraId="49B6A3B0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Понятие дезинфекции, предстерилизационной подготовки, стерилизации; требования к подготовке лабораторной посуды и инструментария к стерилизации, правила приготовления, хранения и использования дезинфицирующих растворов;</w:t>
      </w:r>
    </w:p>
    <w:p w14:paraId="7EB269BB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Использование нормативных документов при организации работы в клинико-диагностической лаборатории и соблюдении санитарно-эпидемиологического режима в клинико-диагностической лаборатории. </w:t>
      </w:r>
    </w:p>
    <w:p w14:paraId="1D8F2020" w14:textId="77777777" w:rsidR="00A375F2" w:rsidRP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Автоматизированные методы исследования биологического материала: принципы отбора биологического материала, виды анализаторов в клинико-диагностической лаборатории. Диагностические возможности анализаторов при проведении клинических исследований</w:t>
      </w:r>
    </w:p>
    <w:p w14:paraId="16D02267" w14:textId="77777777" w:rsidR="00A375F2" w:rsidRPr="00653217" w:rsidRDefault="00A375F2" w:rsidP="00653217">
      <w:pPr>
        <w:numPr>
          <w:ilvl w:val="0"/>
          <w:numId w:val="9"/>
        </w:numPr>
        <w:spacing w:after="0" w:line="276" w:lineRule="auto"/>
        <w:ind w:left="357" w:hanging="357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Нормативные акты, регламентирующие деятельность лабораторной службы. </w:t>
      </w:r>
    </w:p>
    <w:p w14:paraId="49C4746D" w14:textId="77777777" w:rsidR="00A375F2" w:rsidRPr="00A375F2" w:rsidRDefault="00A375F2" w:rsidP="00653217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Сходимость результатов лабораторных исследований. Определение. Принципы определения</w:t>
      </w:r>
    </w:p>
    <w:p w14:paraId="10B35D7B" w14:textId="77777777" w:rsidR="00A375F2" w:rsidRPr="00A375F2" w:rsidRDefault="00A375F2" w:rsidP="00653217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Световая микроскопия при выполнении   клинико-лабораторных исследований. Устройство светового микроскопа. </w:t>
      </w:r>
    </w:p>
    <w:p w14:paraId="4C15F007" w14:textId="77777777" w:rsidR="00A375F2" w:rsidRPr="001F4D0B" w:rsidRDefault="00A375F2" w:rsidP="000517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Организация контроля качества лабораторных исследований. Источники вне- и </w:t>
      </w:r>
      <w:proofErr w:type="spellStart"/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внутрилабораторных</w:t>
      </w:r>
      <w:proofErr w:type="spellEnd"/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погрешностей. Аналитическая надёжность методов в клинико-диагностической лаборатории (специфичность, чувствительность, воспроизводимость, правильность). </w:t>
      </w:r>
    </w:p>
    <w:p w14:paraId="00A62D2A" w14:textId="77777777" w:rsidR="00A375F2" w:rsidRDefault="00A375F2" w:rsidP="00A375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Этапы контроля качества при выполнении лабораторных исследований. Особенности </w:t>
      </w:r>
      <w:proofErr w:type="spellStart"/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>преаналитического</w:t>
      </w:r>
      <w:proofErr w:type="spellEnd"/>
      <w:r w:rsidRPr="00A375F2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лабораторного этапа</w:t>
      </w:r>
    </w:p>
    <w:p w14:paraId="021F57F6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Методы окраски в гематологии. Простые и сложные методы окраски.</w:t>
      </w:r>
    </w:p>
    <w:p w14:paraId="077E3896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Понятие общего анализа крови.</w:t>
      </w:r>
    </w:p>
    <w:p w14:paraId="104D84A8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Диагностическая ценность исследования лейкоцитарной формулы крови</w:t>
      </w:r>
    </w:p>
    <w:p w14:paraId="08E6E80A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Приготовление мазков, окраска препаратов при проведении клинических исследований.</w:t>
      </w:r>
    </w:p>
    <w:p w14:paraId="1D607B30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Методы исследования тромбоцитов.</w:t>
      </w:r>
    </w:p>
    <w:p w14:paraId="196292B8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Стандартные унифицированные методы исследования общего анализа крови.</w:t>
      </w:r>
    </w:p>
    <w:p w14:paraId="75A34BBF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Система кроветворения.</w:t>
      </w:r>
    </w:p>
    <w:p w14:paraId="149DD35A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Показатели оценки состояния кроветворения в общем анализе крови.</w:t>
      </w:r>
    </w:p>
    <w:p w14:paraId="05C1EC01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Реактивные изменения состояния крови.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Лейкограмма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при гнойно-воспалительных процессах.</w:t>
      </w:r>
    </w:p>
    <w:p w14:paraId="7B87A0B3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Методы определения гемоглобина. Нормы гемоглобина.</w:t>
      </w:r>
    </w:p>
    <w:p w14:paraId="1D2CF807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Изменение содержания гемоглобина при различных патологических состояниях.</w:t>
      </w:r>
    </w:p>
    <w:p w14:paraId="6133E7E7" w14:textId="77777777" w:rsidR="00653217" w:rsidRPr="00653217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Нейтрофильные гранулоциты</w:t>
      </w:r>
      <w:r w:rsidR="00653217"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Строение, функции. </w:t>
      </w:r>
    </w:p>
    <w:p w14:paraId="1F546E13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Эозинофилы. Строение </w:t>
      </w:r>
      <w:proofErr w:type="spellStart"/>
      <w:proofErr w:type="gram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функции.Методы</w:t>
      </w:r>
      <w:proofErr w:type="spellEnd"/>
      <w:proofErr w:type="gram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окраски</w:t>
      </w:r>
    </w:p>
    <w:p w14:paraId="050F8AA0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Базофилы. Строение, функции.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Методы окраски</w:t>
      </w:r>
    </w:p>
    <w:p w14:paraId="4045C6AF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lastRenderedPageBreak/>
        <w:t>Лимфоциты. Строение, функции.</w:t>
      </w:r>
    </w:p>
    <w:p w14:paraId="4FE40802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Эритроциты. Строение, функции. Методы подсчёта.</w:t>
      </w:r>
    </w:p>
    <w:p w14:paraId="7A1405CC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Тромбоциты. Строение, функции. Методы подсчёта.</w:t>
      </w:r>
    </w:p>
    <w:p w14:paraId="6D2F517A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Ретикулоциты. Строение функции. Методы подсчёта.</w:t>
      </w:r>
    </w:p>
    <w:p w14:paraId="4B55A497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Лейкемоидные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реакции. Типы реакций.</w:t>
      </w:r>
    </w:p>
    <w:p w14:paraId="2F9804A8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Лимфоцитоз. Причины возникновения. Нормы </w:t>
      </w:r>
      <w:proofErr w:type="gram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содержания 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лимфоцитов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в периферической крови</w:t>
      </w:r>
    </w:p>
    <w:p w14:paraId="75F765AA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Лимфопения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 Причины возникновения.</w:t>
      </w:r>
    </w:p>
    <w:p w14:paraId="2F041349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Моноцитоз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 Причины возникновения.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Нормы содержания в периферической крови</w:t>
      </w:r>
    </w:p>
    <w:p w14:paraId="4A6499FB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Камера Горяева. Подсчёт лейкоцитов и эритроцитов в камере Горяева.</w:t>
      </w:r>
    </w:p>
    <w:p w14:paraId="10741072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Камера Горяева. Методика заполнения камеры Горяева.</w:t>
      </w:r>
    </w:p>
    <w:p w14:paraId="4FA7AC38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Изменение СОЭ при различных патологических состояниях.</w:t>
      </w:r>
    </w:p>
    <w:p w14:paraId="6E86D322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Анемии. Классификация анемий.</w:t>
      </w:r>
    </w:p>
    <w:p w14:paraId="455EA3AE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Лабораторная диагностика анемий.</w:t>
      </w:r>
    </w:p>
    <w:p w14:paraId="5ABA2C71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Лейкозы. Классификация лейкозов.</w:t>
      </w:r>
    </w:p>
    <w:p w14:paraId="3347C9E9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Лабораторная диагностика лейкозов.</w:t>
      </w:r>
    </w:p>
    <w:p w14:paraId="6419C7D5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Острый лейкоз. Лабораторная диагностика.</w:t>
      </w:r>
    </w:p>
    <w:p w14:paraId="4C142E90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Лейкемоидные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реакции. Лабораторная диагностика.</w:t>
      </w:r>
    </w:p>
    <w:p w14:paraId="3D4B31A4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Хронические лейкозы. Лабораторная диагностика.</w:t>
      </w:r>
    </w:p>
    <w:p w14:paraId="08BC2691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Железодефицитная анемия. Патогенез. Лабораторная диагностика.</w:t>
      </w:r>
    </w:p>
    <w:p w14:paraId="35202ED1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Апластическая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анемия. Лабораторная диагностика.</w:t>
      </w:r>
    </w:p>
    <w:p w14:paraId="2EB0CCDC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Методы забора и исследования костного мозга для гематологических исследований.</w:t>
      </w:r>
    </w:p>
    <w:p w14:paraId="4FAFF1F5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Роль этиологических факторов в возникновении лейкозов.</w:t>
      </w:r>
    </w:p>
    <w:p w14:paraId="2BE21C45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Апластические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состояния в гематологии и их лабораторная диагностика.</w:t>
      </w:r>
    </w:p>
    <w:p w14:paraId="1C635BDC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Гематологические показатели у детей в различные возрастные периоды.</w:t>
      </w:r>
    </w:p>
    <w:p w14:paraId="2AC7C3C4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Этиология инфекционного мононуклеоза. Лабораторная диагностика инфекционного мононуклеоза. </w:t>
      </w:r>
    </w:p>
    <w:p w14:paraId="4CADFC8F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Эозинофилии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Причины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эозинофилии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</w:t>
      </w:r>
    </w:p>
    <w:p w14:paraId="49BEE94B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Моницитозы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Причины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моноцитозов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</w:t>
      </w:r>
    </w:p>
    <w:p w14:paraId="3C08B8F0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Нейтропении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Причины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нейтропений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</w:t>
      </w:r>
    </w:p>
    <w:p w14:paraId="35ABAF19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Нейтрофилезы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Причины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нейтрофилезов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</w:t>
      </w:r>
    </w:p>
    <w:p w14:paraId="166918BE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Лимфоцитозы. Причины лимфоцитозов.</w:t>
      </w:r>
    </w:p>
    <w:p w14:paraId="58E6EF83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Лимфоцитопении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Причины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лимфоцитопений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.</w:t>
      </w:r>
    </w:p>
    <w:p w14:paraId="2E7F612A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Референсные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показатели клеточного состава периферической крови у новорожденных.</w:t>
      </w:r>
    </w:p>
    <w:p w14:paraId="67BF434D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Референсные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показатели </w:t>
      </w:r>
      <w:r w:rsidR="001F4D0B"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клеточного состава</w:t>
      </w: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периферической крови у взрослых.</w:t>
      </w:r>
    </w:p>
    <w:p w14:paraId="2F85BFE8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Роль лимфоцитов как клеток эффекторов иммунной системы.</w:t>
      </w:r>
    </w:p>
    <w:p w14:paraId="39200671" w14:textId="77777777" w:rsidR="00653217" w:rsidRP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Современные методы исследования в гематологии (цитохимия, проточная </w:t>
      </w:r>
      <w:proofErr w:type="spellStart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цитометрия</w:t>
      </w:r>
      <w:proofErr w:type="spellEnd"/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).</w:t>
      </w:r>
    </w:p>
    <w:p w14:paraId="1CA3EAC1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653217">
        <w:rPr>
          <w:rFonts w:ascii="Times New Roman" w:eastAsia="Times New Roman" w:hAnsi="Times New Roman"/>
          <w:iCs/>
          <w:sz w:val="24"/>
          <w:szCs w:val="24"/>
          <w:lang w:bidi="en-US"/>
        </w:rPr>
        <w:t>Гематологические показатели, характеризующие изменения крови при железодефицитной анемии.</w:t>
      </w:r>
    </w:p>
    <w:p w14:paraId="5771AF73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Методы приготовления и окраски препаратов костного мозга</w:t>
      </w:r>
    </w:p>
    <w:p w14:paraId="3F64B79A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Лейкозы. Этиология патогенез. Лабораторная диагностика</w:t>
      </w:r>
    </w:p>
    <w:p w14:paraId="15E46D35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Лабораторная диагностика острых лейкозов</w:t>
      </w:r>
    </w:p>
    <w:p w14:paraId="773E510F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Лабораторная диагностика хронических лейкозов</w:t>
      </w:r>
    </w:p>
    <w:p w14:paraId="2CB89F3E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Гемоглобин. Строение. Функции. Биологическая роль</w:t>
      </w:r>
    </w:p>
    <w:p w14:paraId="41C1CB7D" w14:textId="77777777" w:rsidR="00653217" w:rsidRDefault="00653217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Гематокритная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величина. Вычисление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гематокритной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величины</w:t>
      </w:r>
    </w:p>
    <w:p w14:paraId="42A85C91" w14:textId="77777777" w:rsidR="00653217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Использование гематологических анализаторов при выполнении исследований</w:t>
      </w:r>
    </w:p>
    <w:p w14:paraId="4FF3FE91" w14:textId="77777777" w:rsidR="00B53003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Проточная </w:t>
      </w:r>
      <w:proofErr w:type="spellStart"/>
      <w:r w:rsidR="001F4D0B">
        <w:rPr>
          <w:rFonts w:ascii="Times New Roman" w:eastAsia="Times New Roman" w:hAnsi="Times New Roman"/>
          <w:iCs/>
          <w:sz w:val="24"/>
          <w:szCs w:val="24"/>
          <w:lang w:bidi="en-US"/>
        </w:rPr>
        <w:t>цитометрия</w:t>
      </w:r>
      <w:proofErr w:type="spellEnd"/>
      <w:r w:rsid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в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лабораторной диагностике заболеваний крови</w:t>
      </w:r>
    </w:p>
    <w:p w14:paraId="5E79DCFC" w14:textId="77777777" w:rsidR="00B53003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Резус фактор. Методы определения</w:t>
      </w:r>
    </w:p>
    <w:p w14:paraId="041FA75C" w14:textId="77777777" w:rsidR="00B53003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Группы крови. Методы определения</w:t>
      </w:r>
    </w:p>
    <w:p w14:paraId="4D6438E8" w14:textId="77777777" w:rsidR="00B53003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Цель задачи и перспективы развития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изосерологии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Методы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изосерологии</w:t>
      </w:r>
      <w:proofErr w:type="spellEnd"/>
    </w:p>
    <w:p w14:paraId="18E7F6DF" w14:textId="77777777" w:rsidR="00B53003" w:rsidRDefault="00B53003" w:rsidP="006532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Методы определения гемоглобина крови</w:t>
      </w:r>
    </w:p>
    <w:p w14:paraId="15F693A5" w14:textId="77777777" w:rsidR="00B53003" w:rsidRDefault="00B53003" w:rsidP="00B53003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Методы окраски препаратов крови. Виды красителей</w:t>
      </w:r>
    </w:p>
    <w:p w14:paraId="2F8AD11F" w14:textId="77777777" w:rsidR="00B53003" w:rsidRPr="00B53003" w:rsidRDefault="00B53003" w:rsidP="00B53003">
      <w:pPr>
        <w:numPr>
          <w:ilvl w:val="0"/>
          <w:numId w:val="9"/>
        </w:numPr>
        <w:spacing w:after="0"/>
        <w:ind w:left="357" w:hanging="357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53003">
        <w:rPr>
          <w:rFonts w:ascii="Times New Roman" w:eastAsia="Times New Roman" w:hAnsi="Times New Roman"/>
          <w:iCs/>
          <w:sz w:val="24"/>
          <w:szCs w:val="24"/>
          <w:lang w:bidi="en-US"/>
        </w:rPr>
        <w:lastRenderedPageBreak/>
        <w:t xml:space="preserve">Нейтрофильные 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>гранулоциты. Фагоцитоз. Стадии фагоцитоза</w:t>
      </w:r>
    </w:p>
    <w:p w14:paraId="7B85643B" w14:textId="77777777" w:rsidR="00B53003" w:rsidRDefault="001F4D0B" w:rsidP="0091730D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Фиксация препаратов крови и костного мозга. Методы фиксации</w:t>
      </w: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препаратов крови и костного мозга</w:t>
      </w:r>
    </w:p>
    <w:p w14:paraId="476320B2" w14:textId="77777777" w:rsidR="001F4D0B" w:rsidRDefault="001F4D0B" w:rsidP="0091730D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Лейкоцитарная формула крови. Методы подсчета. Сдвиги показателей лейкоцитарной формулы</w:t>
      </w:r>
    </w:p>
    <w:p w14:paraId="40EA30D8" w14:textId="77777777" w:rsidR="001F4D0B" w:rsidRDefault="001F4D0B" w:rsidP="0091730D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Т-лимфоциты. В-лимфоциты.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Функциональные особенности</w:t>
      </w:r>
    </w:p>
    <w:p w14:paraId="7360A2AF" w14:textId="77777777" w:rsidR="001F4D0B" w:rsidRDefault="001F4D0B" w:rsidP="0091730D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Гематологические параметры, определяемые гематологическим анализатором. Их характеристика</w:t>
      </w:r>
    </w:p>
    <w:p w14:paraId="5D4E1A12" w14:textId="77777777" w:rsidR="001F4D0B" w:rsidRDefault="001F4D0B" w:rsidP="0091730D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Группы крови и резус фактор: алгоритм определения с использованием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моноклональных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антител</w:t>
      </w:r>
    </w:p>
    <w:p w14:paraId="184B002E" w14:textId="77777777" w:rsidR="001F4D0B" w:rsidRPr="001F4D0B" w:rsidRDefault="001F4D0B" w:rsidP="0091730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Стандартизация условий взятия биологического материала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для проведения гематологических исследований</w:t>
      </w:r>
    </w:p>
    <w:p w14:paraId="10529DCF" w14:textId="77777777" w:rsidR="001F4D0B" w:rsidRPr="001F4D0B" w:rsidRDefault="001F4D0B" w:rsidP="0091730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Аварийная ситуация в КДЛ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>. Методы предотвращения и действий в аварийных ситуациях</w:t>
      </w:r>
    </w:p>
    <w:p w14:paraId="4C7CD169" w14:textId="77777777" w:rsidR="001F4D0B" w:rsidRDefault="001F4D0B" w:rsidP="001F4D0B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Дезинфекция и стерилизация к клинико-диагностической лаборатории</w:t>
      </w:r>
    </w:p>
    <w:p w14:paraId="6B7A805C" w14:textId="77777777" w:rsidR="001F4D0B" w:rsidRDefault="001F4D0B" w:rsidP="001F4D0B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Деонтология в работе медицинского лабораторного техника</w:t>
      </w:r>
    </w:p>
    <w:p w14:paraId="559B33BE" w14:textId="77777777" w:rsidR="001F4D0B" w:rsidRPr="001F4D0B" w:rsidRDefault="001F4D0B" w:rsidP="001F4D0B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Биоэтика. Роль биоэтики в формировании </w:t>
      </w: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медицинского лабораторного техника</w:t>
      </w:r>
    </w:p>
    <w:p w14:paraId="3E1CF6A3" w14:textId="77777777" w:rsidR="001F4D0B" w:rsidRPr="001F4D0B" w:rsidRDefault="001F4D0B" w:rsidP="001F4D0B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Учётная и отчётная документация в клинико-диагностической лаборатории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при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проведении</w:t>
      </w: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гематологических</w:t>
      </w:r>
      <w:proofErr w:type="spellEnd"/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исследований</w:t>
      </w:r>
    </w:p>
    <w:p w14:paraId="782E934B" w14:textId="77777777" w:rsidR="001F4D0B" w:rsidRPr="001F4D0B" w:rsidRDefault="001F4D0B" w:rsidP="001F4D0B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Лабораторно-информационная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система</w:t>
      </w: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в</w:t>
      </w:r>
      <w:proofErr w:type="spellEnd"/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клинико-диагностической лаборатории при проведении гематологических исследований</w:t>
      </w:r>
    </w:p>
    <w:p w14:paraId="2DD59A69" w14:textId="77777777" w:rsidR="001F4D0B" w:rsidRPr="001F4D0B" w:rsidRDefault="001F4D0B" w:rsidP="001F4D0B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Тромбоцитоз</w:t>
      </w: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Причины возникновения. Нормы содержания  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тромбоцитов </w:t>
      </w:r>
      <w:r w:rsidRPr="001F4D0B">
        <w:rPr>
          <w:rFonts w:ascii="Times New Roman" w:eastAsia="Times New Roman" w:hAnsi="Times New Roman"/>
          <w:iCs/>
          <w:sz w:val="24"/>
          <w:szCs w:val="24"/>
          <w:lang w:bidi="en-US"/>
        </w:rPr>
        <w:t>в периферической крови</w:t>
      </w:r>
    </w:p>
    <w:p w14:paraId="769172DA" w14:textId="77777777" w:rsidR="001F4D0B" w:rsidRPr="001F4D0B" w:rsidRDefault="001F4D0B" w:rsidP="001F4D0B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Эритремии. Лабораторная диагностика</w:t>
      </w:r>
    </w:p>
    <w:p w14:paraId="44F004B0" w14:textId="77777777" w:rsidR="004E4709" w:rsidRPr="004E4709" w:rsidRDefault="004E4709" w:rsidP="0091730D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Обеспечение качества лабораторных исследований при проведении микроскопических 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гематологических </w:t>
      </w:r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>исследований</w:t>
      </w:r>
    </w:p>
    <w:p w14:paraId="46F0B891" w14:textId="77777777" w:rsidR="001F4D0B" w:rsidRDefault="004E4709" w:rsidP="0091730D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Скорость оседания эритроцитов</w:t>
      </w:r>
    </w:p>
    <w:p w14:paraId="1BE56A58" w14:textId="77777777" w:rsidR="004E4709" w:rsidRDefault="004E4709" w:rsidP="004E4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Техника окрашивания препаратов костного мозга. Техника </w:t>
      </w:r>
      <w:proofErr w:type="spellStart"/>
      <w:proofErr w:type="gramStart"/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>микроскопирования</w:t>
      </w:r>
      <w:proofErr w:type="spellEnd"/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 препаратов</w:t>
      </w:r>
      <w:proofErr w:type="gramEnd"/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костного мозга</w:t>
      </w:r>
    </w:p>
    <w:p w14:paraId="4B2D7960" w14:textId="77777777" w:rsidR="004E4709" w:rsidRDefault="004E4709" w:rsidP="004E4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>Проведение комплекса лабораторных методов исследования костного мозга, устанавливающих наличие и характер лейкоза.</w:t>
      </w:r>
    </w:p>
    <w:p w14:paraId="2A9635B0" w14:textId="77777777" w:rsidR="004E4709" w:rsidRDefault="004E4709" w:rsidP="004E4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spellStart"/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>Миелограмма</w:t>
      </w:r>
      <w:proofErr w:type="spellEnd"/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в норме и при патологии</w:t>
      </w:r>
    </w:p>
    <w:p w14:paraId="5F96644C" w14:textId="77777777" w:rsidR="004E4709" w:rsidRDefault="004E4709" w:rsidP="004E4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>Костный мозг. Строение. Функции</w:t>
      </w:r>
    </w:p>
    <w:p w14:paraId="27929CC4" w14:textId="77777777" w:rsidR="004E4709" w:rsidRPr="004E4709" w:rsidRDefault="004E4709" w:rsidP="004E4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4E4709">
        <w:rPr>
          <w:rFonts w:ascii="Times New Roman" w:eastAsia="Times New Roman" w:hAnsi="Times New Roman"/>
          <w:iCs/>
          <w:sz w:val="24"/>
          <w:szCs w:val="24"/>
          <w:lang w:bidi="en-US"/>
        </w:rPr>
        <w:t>Лабораторная диагностика реактивных состояний крови</w:t>
      </w:r>
    </w:p>
    <w:p w14:paraId="3E94C6EC" w14:textId="77777777" w:rsidR="00653217" w:rsidRDefault="00653217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6CA01CA8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55783977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00415B62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665B6736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5B936DB1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41E3F6D1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61808FC2" w14:textId="77777777" w:rsidR="0091730D" w:rsidRDefault="0091730D" w:rsidP="001F4D0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14:paraId="1C17EB88" w14:textId="77777777" w:rsidR="00483262" w:rsidRPr="00653217" w:rsidRDefault="00483262" w:rsidP="00653217">
      <w:pPr>
        <w:widowControl w:val="0"/>
        <w:spacing w:after="0" w:line="240" w:lineRule="auto"/>
        <w:ind w:right="85"/>
        <w:jc w:val="center"/>
        <w:rPr>
          <w:rFonts w:ascii="Times New Roman" w:hAnsi="Times New Roman"/>
          <w:b/>
          <w:sz w:val="24"/>
          <w:szCs w:val="24"/>
        </w:rPr>
      </w:pPr>
    </w:p>
    <w:sectPr w:rsidR="00483262" w:rsidRPr="00653217" w:rsidSect="00356681">
      <w:footerReference w:type="default" r:id="rId7"/>
      <w:pgSz w:w="11906" w:h="16838"/>
      <w:pgMar w:top="1134" w:right="566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12A44" w14:textId="77777777" w:rsidR="00A01819" w:rsidRDefault="00A01819" w:rsidP="00356681">
      <w:pPr>
        <w:spacing w:after="0" w:line="240" w:lineRule="auto"/>
      </w:pPr>
      <w:r>
        <w:separator/>
      </w:r>
    </w:p>
  </w:endnote>
  <w:endnote w:type="continuationSeparator" w:id="0">
    <w:p w14:paraId="099B6882" w14:textId="77777777" w:rsidR="00A01819" w:rsidRDefault="00A01819" w:rsidP="0035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3C2FE" w14:textId="77777777" w:rsidR="0005173A" w:rsidRPr="007F3C46" w:rsidRDefault="0005173A">
    <w:pPr>
      <w:pStyle w:val="a7"/>
      <w:jc w:val="center"/>
      <w:rPr>
        <w:rFonts w:ascii="Times New Roman" w:hAnsi="Times New Roman"/>
      </w:rPr>
    </w:pPr>
  </w:p>
  <w:p w14:paraId="43AC751F" w14:textId="77777777" w:rsidR="0005173A" w:rsidRDefault="00051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C952" w14:textId="77777777" w:rsidR="00A01819" w:rsidRDefault="00A01819" w:rsidP="00356681">
      <w:pPr>
        <w:spacing w:after="0" w:line="240" w:lineRule="auto"/>
      </w:pPr>
      <w:r>
        <w:separator/>
      </w:r>
    </w:p>
  </w:footnote>
  <w:footnote w:type="continuationSeparator" w:id="0">
    <w:p w14:paraId="56CF2739" w14:textId="77777777" w:rsidR="00A01819" w:rsidRDefault="00A01819" w:rsidP="0035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18EA"/>
    <w:multiLevelType w:val="hybridMultilevel"/>
    <w:tmpl w:val="AF946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A60EAA"/>
    <w:multiLevelType w:val="hybridMultilevel"/>
    <w:tmpl w:val="72849C1A"/>
    <w:lvl w:ilvl="0" w:tplc="4814B0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" w15:restartNumberingAfterBreak="0">
    <w:nsid w:val="23147B59"/>
    <w:multiLevelType w:val="hybridMultilevel"/>
    <w:tmpl w:val="681C88D4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49D1"/>
    <w:multiLevelType w:val="hybridMultilevel"/>
    <w:tmpl w:val="46FCC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514E1D"/>
    <w:multiLevelType w:val="hybridMultilevel"/>
    <w:tmpl w:val="02F836B0"/>
    <w:lvl w:ilvl="0" w:tplc="4814B0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9447FE6"/>
    <w:multiLevelType w:val="hybridMultilevel"/>
    <w:tmpl w:val="D8B40668"/>
    <w:lvl w:ilvl="0" w:tplc="D7B0F61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3B2A47"/>
    <w:multiLevelType w:val="hybridMultilevel"/>
    <w:tmpl w:val="1BF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6D28D5"/>
    <w:multiLevelType w:val="hybridMultilevel"/>
    <w:tmpl w:val="43F6848E"/>
    <w:lvl w:ilvl="0" w:tplc="20EA0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667D70"/>
    <w:multiLevelType w:val="hybridMultilevel"/>
    <w:tmpl w:val="02F836B0"/>
    <w:lvl w:ilvl="0" w:tplc="4814B0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459"/>
    <w:rsid w:val="000043A7"/>
    <w:rsid w:val="000073AC"/>
    <w:rsid w:val="000100CF"/>
    <w:rsid w:val="00010141"/>
    <w:rsid w:val="00013D94"/>
    <w:rsid w:val="00022FD5"/>
    <w:rsid w:val="00030794"/>
    <w:rsid w:val="00041773"/>
    <w:rsid w:val="0005173A"/>
    <w:rsid w:val="000517F6"/>
    <w:rsid w:val="000554BA"/>
    <w:rsid w:val="000918D8"/>
    <w:rsid w:val="00091AB3"/>
    <w:rsid w:val="00093094"/>
    <w:rsid w:val="00093D6A"/>
    <w:rsid w:val="000974AC"/>
    <w:rsid w:val="000A077A"/>
    <w:rsid w:val="000B685C"/>
    <w:rsid w:val="000B76CB"/>
    <w:rsid w:val="000C2E7E"/>
    <w:rsid w:val="000D2993"/>
    <w:rsid w:val="000D5E2C"/>
    <w:rsid w:val="000E1168"/>
    <w:rsid w:val="000E7D0D"/>
    <w:rsid w:val="000E7F7E"/>
    <w:rsid w:val="00142633"/>
    <w:rsid w:val="001512B0"/>
    <w:rsid w:val="0015187D"/>
    <w:rsid w:val="001533A9"/>
    <w:rsid w:val="001613E8"/>
    <w:rsid w:val="00163B3B"/>
    <w:rsid w:val="001725D4"/>
    <w:rsid w:val="00173ECD"/>
    <w:rsid w:val="00183004"/>
    <w:rsid w:val="00190537"/>
    <w:rsid w:val="00192810"/>
    <w:rsid w:val="001A1969"/>
    <w:rsid w:val="001B7F6E"/>
    <w:rsid w:val="001D442A"/>
    <w:rsid w:val="001F4D0B"/>
    <w:rsid w:val="00221303"/>
    <w:rsid w:val="002302E0"/>
    <w:rsid w:val="00230592"/>
    <w:rsid w:val="002306C9"/>
    <w:rsid w:val="002622E5"/>
    <w:rsid w:val="002704BF"/>
    <w:rsid w:val="00281172"/>
    <w:rsid w:val="00292AB6"/>
    <w:rsid w:val="00294AD9"/>
    <w:rsid w:val="00296F54"/>
    <w:rsid w:val="002976A7"/>
    <w:rsid w:val="002A7653"/>
    <w:rsid w:val="002C16EB"/>
    <w:rsid w:val="002C6409"/>
    <w:rsid w:val="002D7388"/>
    <w:rsid w:val="002E1C8B"/>
    <w:rsid w:val="002E3C56"/>
    <w:rsid w:val="002E48C1"/>
    <w:rsid w:val="002F19C9"/>
    <w:rsid w:val="002F1CC6"/>
    <w:rsid w:val="00301BB9"/>
    <w:rsid w:val="003123F2"/>
    <w:rsid w:val="00312C36"/>
    <w:rsid w:val="00325BD9"/>
    <w:rsid w:val="00342453"/>
    <w:rsid w:val="003434C6"/>
    <w:rsid w:val="00352ABA"/>
    <w:rsid w:val="00356681"/>
    <w:rsid w:val="00360DEB"/>
    <w:rsid w:val="00383B3B"/>
    <w:rsid w:val="00390846"/>
    <w:rsid w:val="003964CC"/>
    <w:rsid w:val="003A3A8E"/>
    <w:rsid w:val="003B2081"/>
    <w:rsid w:val="003C45D2"/>
    <w:rsid w:val="003C55DC"/>
    <w:rsid w:val="003D47C4"/>
    <w:rsid w:val="003E099E"/>
    <w:rsid w:val="003F2EBA"/>
    <w:rsid w:val="003F7876"/>
    <w:rsid w:val="00406922"/>
    <w:rsid w:val="00406943"/>
    <w:rsid w:val="00414A94"/>
    <w:rsid w:val="004162F4"/>
    <w:rsid w:val="004218C7"/>
    <w:rsid w:val="00455821"/>
    <w:rsid w:val="004661BD"/>
    <w:rsid w:val="004768E9"/>
    <w:rsid w:val="00483262"/>
    <w:rsid w:val="0049276B"/>
    <w:rsid w:val="004B00B4"/>
    <w:rsid w:val="004C44D9"/>
    <w:rsid w:val="004D73B3"/>
    <w:rsid w:val="004E02BB"/>
    <w:rsid w:val="004E4709"/>
    <w:rsid w:val="004E68BE"/>
    <w:rsid w:val="004F13EF"/>
    <w:rsid w:val="00501BFB"/>
    <w:rsid w:val="00505069"/>
    <w:rsid w:val="00524E5A"/>
    <w:rsid w:val="00524F96"/>
    <w:rsid w:val="00542B57"/>
    <w:rsid w:val="00550298"/>
    <w:rsid w:val="005527BA"/>
    <w:rsid w:val="00573479"/>
    <w:rsid w:val="00574811"/>
    <w:rsid w:val="00576D10"/>
    <w:rsid w:val="00580B30"/>
    <w:rsid w:val="00582955"/>
    <w:rsid w:val="00582B35"/>
    <w:rsid w:val="00585414"/>
    <w:rsid w:val="0058652A"/>
    <w:rsid w:val="00586B6B"/>
    <w:rsid w:val="00591AFA"/>
    <w:rsid w:val="00592AF4"/>
    <w:rsid w:val="00593668"/>
    <w:rsid w:val="005A183E"/>
    <w:rsid w:val="005B18F6"/>
    <w:rsid w:val="005C7975"/>
    <w:rsid w:val="005D2D64"/>
    <w:rsid w:val="005D6D34"/>
    <w:rsid w:val="005F742A"/>
    <w:rsid w:val="006127A9"/>
    <w:rsid w:val="00613438"/>
    <w:rsid w:val="00620F7D"/>
    <w:rsid w:val="0062514E"/>
    <w:rsid w:val="00626EA7"/>
    <w:rsid w:val="00630C1E"/>
    <w:rsid w:val="00632446"/>
    <w:rsid w:val="00636C2D"/>
    <w:rsid w:val="00640419"/>
    <w:rsid w:val="0064381A"/>
    <w:rsid w:val="00653217"/>
    <w:rsid w:val="0066402A"/>
    <w:rsid w:val="006850E1"/>
    <w:rsid w:val="00687C13"/>
    <w:rsid w:val="006941B2"/>
    <w:rsid w:val="006A1DE2"/>
    <w:rsid w:val="006A602F"/>
    <w:rsid w:val="006B30E4"/>
    <w:rsid w:val="006D63A3"/>
    <w:rsid w:val="006E7C5D"/>
    <w:rsid w:val="00725BA7"/>
    <w:rsid w:val="007315D7"/>
    <w:rsid w:val="0073485E"/>
    <w:rsid w:val="0073780F"/>
    <w:rsid w:val="007446B2"/>
    <w:rsid w:val="007448F6"/>
    <w:rsid w:val="00747520"/>
    <w:rsid w:val="00747C76"/>
    <w:rsid w:val="00756915"/>
    <w:rsid w:val="00770FE3"/>
    <w:rsid w:val="0077725C"/>
    <w:rsid w:val="00777A4C"/>
    <w:rsid w:val="00797F78"/>
    <w:rsid w:val="007B096F"/>
    <w:rsid w:val="007B7B37"/>
    <w:rsid w:val="007D43C0"/>
    <w:rsid w:val="007E0F38"/>
    <w:rsid w:val="007E3068"/>
    <w:rsid w:val="007F3C46"/>
    <w:rsid w:val="00800664"/>
    <w:rsid w:val="0080705F"/>
    <w:rsid w:val="00811BA1"/>
    <w:rsid w:val="008360B9"/>
    <w:rsid w:val="008411E4"/>
    <w:rsid w:val="0084324C"/>
    <w:rsid w:val="0084670B"/>
    <w:rsid w:val="008506A2"/>
    <w:rsid w:val="00867B99"/>
    <w:rsid w:val="00880B45"/>
    <w:rsid w:val="00893169"/>
    <w:rsid w:val="00894E6D"/>
    <w:rsid w:val="008A2459"/>
    <w:rsid w:val="008A46E3"/>
    <w:rsid w:val="008B2E6B"/>
    <w:rsid w:val="008B7781"/>
    <w:rsid w:val="008C2F90"/>
    <w:rsid w:val="008D2113"/>
    <w:rsid w:val="008D49ED"/>
    <w:rsid w:val="008E04CA"/>
    <w:rsid w:val="008F16EF"/>
    <w:rsid w:val="009108DA"/>
    <w:rsid w:val="00913858"/>
    <w:rsid w:val="009164DD"/>
    <w:rsid w:val="0091730D"/>
    <w:rsid w:val="00933C43"/>
    <w:rsid w:val="00957723"/>
    <w:rsid w:val="00971023"/>
    <w:rsid w:val="00976B6C"/>
    <w:rsid w:val="0098383A"/>
    <w:rsid w:val="00990A0F"/>
    <w:rsid w:val="0099112E"/>
    <w:rsid w:val="009977E9"/>
    <w:rsid w:val="009A27D9"/>
    <w:rsid w:val="009A7F35"/>
    <w:rsid w:val="009B306C"/>
    <w:rsid w:val="009C7C95"/>
    <w:rsid w:val="009D7EDE"/>
    <w:rsid w:val="009E3F6D"/>
    <w:rsid w:val="009F4F02"/>
    <w:rsid w:val="00A01819"/>
    <w:rsid w:val="00A16EB7"/>
    <w:rsid w:val="00A375F2"/>
    <w:rsid w:val="00A40232"/>
    <w:rsid w:val="00A41115"/>
    <w:rsid w:val="00A44B4F"/>
    <w:rsid w:val="00A52574"/>
    <w:rsid w:val="00A52F5C"/>
    <w:rsid w:val="00A52FFB"/>
    <w:rsid w:val="00A609F1"/>
    <w:rsid w:val="00A6380C"/>
    <w:rsid w:val="00A66B8D"/>
    <w:rsid w:val="00A727BD"/>
    <w:rsid w:val="00AA30D0"/>
    <w:rsid w:val="00AC4782"/>
    <w:rsid w:val="00AC5EE9"/>
    <w:rsid w:val="00AD4D09"/>
    <w:rsid w:val="00AD777D"/>
    <w:rsid w:val="00AE0AD6"/>
    <w:rsid w:val="00AE4EDD"/>
    <w:rsid w:val="00AF4270"/>
    <w:rsid w:val="00B121F9"/>
    <w:rsid w:val="00B12CAD"/>
    <w:rsid w:val="00B12DAC"/>
    <w:rsid w:val="00B235D0"/>
    <w:rsid w:val="00B3178A"/>
    <w:rsid w:val="00B36EB9"/>
    <w:rsid w:val="00B47C69"/>
    <w:rsid w:val="00B504EF"/>
    <w:rsid w:val="00B514BA"/>
    <w:rsid w:val="00B52D2F"/>
    <w:rsid w:val="00B53003"/>
    <w:rsid w:val="00B533D5"/>
    <w:rsid w:val="00B57361"/>
    <w:rsid w:val="00B61706"/>
    <w:rsid w:val="00B748ED"/>
    <w:rsid w:val="00B82906"/>
    <w:rsid w:val="00B849CB"/>
    <w:rsid w:val="00B868D2"/>
    <w:rsid w:val="00BA10CD"/>
    <w:rsid w:val="00BA6C37"/>
    <w:rsid w:val="00BC2E0A"/>
    <w:rsid w:val="00BE57ED"/>
    <w:rsid w:val="00C07FE7"/>
    <w:rsid w:val="00C14D52"/>
    <w:rsid w:val="00C25349"/>
    <w:rsid w:val="00C25B5B"/>
    <w:rsid w:val="00C31224"/>
    <w:rsid w:val="00C3193B"/>
    <w:rsid w:val="00C45326"/>
    <w:rsid w:val="00C521E3"/>
    <w:rsid w:val="00C61DD0"/>
    <w:rsid w:val="00C6214C"/>
    <w:rsid w:val="00C6377B"/>
    <w:rsid w:val="00C86DF6"/>
    <w:rsid w:val="00C935CE"/>
    <w:rsid w:val="00C968E9"/>
    <w:rsid w:val="00CA4902"/>
    <w:rsid w:val="00CB3654"/>
    <w:rsid w:val="00CC2C14"/>
    <w:rsid w:val="00CD6BF7"/>
    <w:rsid w:val="00CE036D"/>
    <w:rsid w:val="00CE3DB0"/>
    <w:rsid w:val="00D02191"/>
    <w:rsid w:val="00D027A0"/>
    <w:rsid w:val="00D07B70"/>
    <w:rsid w:val="00D151A8"/>
    <w:rsid w:val="00D23608"/>
    <w:rsid w:val="00D30ADA"/>
    <w:rsid w:val="00D33948"/>
    <w:rsid w:val="00D415EB"/>
    <w:rsid w:val="00D4169F"/>
    <w:rsid w:val="00D46A47"/>
    <w:rsid w:val="00D47323"/>
    <w:rsid w:val="00D50A03"/>
    <w:rsid w:val="00D5668D"/>
    <w:rsid w:val="00D56AED"/>
    <w:rsid w:val="00D570A8"/>
    <w:rsid w:val="00D93926"/>
    <w:rsid w:val="00D94106"/>
    <w:rsid w:val="00DC0D8D"/>
    <w:rsid w:val="00DD361C"/>
    <w:rsid w:val="00DE090B"/>
    <w:rsid w:val="00DF214F"/>
    <w:rsid w:val="00DF346C"/>
    <w:rsid w:val="00E0129B"/>
    <w:rsid w:val="00E02391"/>
    <w:rsid w:val="00E20727"/>
    <w:rsid w:val="00E45E5D"/>
    <w:rsid w:val="00E46BA9"/>
    <w:rsid w:val="00E5089A"/>
    <w:rsid w:val="00E5259B"/>
    <w:rsid w:val="00E56016"/>
    <w:rsid w:val="00E56A05"/>
    <w:rsid w:val="00E638C5"/>
    <w:rsid w:val="00E7289F"/>
    <w:rsid w:val="00E771E8"/>
    <w:rsid w:val="00E8385A"/>
    <w:rsid w:val="00E90743"/>
    <w:rsid w:val="00E9083A"/>
    <w:rsid w:val="00E9366F"/>
    <w:rsid w:val="00EA185D"/>
    <w:rsid w:val="00EB5EB1"/>
    <w:rsid w:val="00EC138B"/>
    <w:rsid w:val="00EC3368"/>
    <w:rsid w:val="00EC34BF"/>
    <w:rsid w:val="00ED0F53"/>
    <w:rsid w:val="00ED7CBE"/>
    <w:rsid w:val="00EE2289"/>
    <w:rsid w:val="00EE4807"/>
    <w:rsid w:val="00EE7012"/>
    <w:rsid w:val="00EF0019"/>
    <w:rsid w:val="00EF3464"/>
    <w:rsid w:val="00EF48DE"/>
    <w:rsid w:val="00EF4FF9"/>
    <w:rsid w:val="00EF56A1"/>
    <w:rsid w:val="00EF60C1"/>
    <w:rsid w:val="00EF642F"/>
    <w:rsid w:val="00F02B45"/>
    <w:rsid w:val="00F02C7B"/>
    <w:rsid w:val="00F22AD1"/>
    <w:rsid w:val="00F23F45"/>
    <w:rsid w:val="00F24F00"/>
    <w:rsid w:val="00F36541"/>
    <w:rsid w:val="00F41FBF"/>
    <w:rsid w:val="00F63F64"/>
    <w:rsid w:val="00F65FFD"/>
    <w:rsid w:val="00F86034"/>
    <w:rsid w:val="00F93B4D"/>
    <w:rsid w:val="00F93C59"/>
    <w:rsid w:val="00F97914"/>
    <w:rsid w:val="00FA0E64"/>
    <w:rsid w:val="00FA4CCA"/>
    <w:rsid w:val="00FC6F49"/>
    <w:rsid w:val="00FD2685"/>
    <w:rsid w:val="00FE6573"/>
    <w:rsid w:val="00FF3268"/>
    <w:rsid w:val="00FF3635"/>
    <w:rsid w:val="00FF4459"/>
    <w:rsid w:val="00FF5B66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8AE22"/>
  <w15:docId w15:val="{BB7310AA-BE86-419E-8772-AD327AD1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B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B7B3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2F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56681"/>
    <w:rPr>
      <w:rFonts w:cs="Times New Roman"/>
    </w:rPr>
  </w:style>
  <w:style w:type="paragraph" w:styleId="a7">
    <w:name w:val="footer"/>
    <w:basedOn w:val="a"/>
    <w:link w:val="a8"/>
    <w:uiPriority w:val="99"/>
    <w:rsid w:val="0035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56681"/>
    <w:rPr>
      <w:rFonts w:cs="Times New Roman"/>
    </w:rPr>
  </w:style>
  <w:style w:type="paragraph" w:styleId="a9">
    <w:name w:val="List Paragraph"/>
    <w:basedOn w:val="a"/>
    <w:uiPriority w:val="34"/>
    <w:qFormat/>
    <w:rsid w:val="00E638C5"/>
    <w:pPr>
      <w:ind w:left="720"/>
      <w:contextualSpacing/>
    </w:pPr>
  </w:style>
  <w:style w:type="paragraph" w:customStyle="1" w:styleId="ConsPlusNormal">
    <w:name w:val="ConsPlusNormal"/>
    <w:rsid w:val="00E838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5">
    <w:name w:val="Font Style15"/>
    <w:uiPriority w:val="99"/>
    <w:rsid w:val="00725BA7"/>
    <w:rPr>
      <w:rFonts w:ascii="Times New Roman" w:hAnsi="Times New Roman"/>
      <w:b/>
      <w:i/>
      <w:sz w:val="32"/>
    </w:rPr>
  </w:style>
  <w:style w:type="paragraph" w:styleId="2">
    <w:name w:val="List 2"/>
    <w:basedOn w:val="a"/>
    <w:uiPriority w:val="99"/>
    <w:rsid w:val="004661BD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 Знак"/>
    <w:basedOn w:val="a"/>
    <w:rsid w:val="0099112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64">
    <w:name w:val="Font Style64"/>
    <w:rsid w:val="0066402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Пашнина Анна Юрьевна</dc:creator>
  <cp:keywords/>
  <dc:description/>
  <cp:lastModifiedBy>Анна</cp:lastModifiedBy>
  <cp:revision>245</cp:revision>
  <dcterms:created xsi:type="dcterms:W3CDTF">2018-02-12T13:15:00Z</dcterms:created>
  <dcterms:modified xsi:type="dcterms:W3CDTF">2024-04-21T09:06:00Z</dcterms:modified>
</cp:coreProperties>
</file>