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B357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FF0000"/>
        </w:rPr>
      </w:pPr>
      <w:r>
        <w:rPr>
          <w:rFonts w:eastAsia="Times New Roman"/>
          <w:b/>
          <w:color w:val="000000"/>
        </w:rPr>
        <w:t xml:space="preserve">ФГБОУ ВО </w:t>
      </w:r>
      <w:r>
        <w:rPr>
          <w:rFonts w:eastAsia="Times New Roman"/>
          <w:b/>
        </w:rPr>
        <w:t>ЮУГМУ Минздрава России</w:t>
      </w:r>
    </w:p>
    <w:p w14:paraId="083CEFB1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медицинский колледж</w:t>
      </w:r>
    </w:p>
    <w:p w14:paraId="24C42009" w14:textId="474EBB33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Вопросы к </w:t>
      </w:r>
      <w:r w:rsidR="00CB59A4">
        <w:rPr>
          <w:rFonts w:eastAsia="Times New Roman"/>
          <w:b/>
          <w:color w:val="000000"/>
        </w:rPr>
        <w:t>экзамену</w:t>
      </w:r>
    </w:p>
    <w:p w14:paraId="130DBEBB" w14:textId="2961529F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по МДК.02.0</w:t>
      </w:r>
      <w:r w:rsidR="00544DFB">
        <w:rPr>
          <w:rFonts w:eastAsia="Times New Roman"/>
          <w:b/>
          <w:color w:val="000000"/>
        </w:rPr>
        <w:t>3</w:t>
      </w:r>
      <w:r>
        <w:rPr>
          <w:rFonts w:eastAsia="Times New Roman"/>
          <w:b/>
          <w:color w:val="000000"/>
        </w:rPr>
        <w:t xml:space="preserve"> «</w:t>
      </w:r>
      <w:r w:rsidR="00544DFB" w:rsidRPr="003F2784">
        <w:rPr>
          <w:b/>
        </w:rPr>
        <w:t>Лечение заболеваний терапевтического профиля</w:t>
      </w:r>
      <w:r>
        <w:rPr>
          <w:rFonts w:eastAsia="Times New Roman"/>
          <w:b/>
          <w:color w:val="000000"/>
        </w:rPr>
        <w:t xml:space="preserve">» </w:t>
      </w:r>
    </w:p>
    <w:p w14:paraId="115ACE06" w14:textId="77777777" w:rsidR="00536916" w:rsidRDefault="00536916" w:rsidP="00536916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Times New Roman"/>
          <w:b/>
          <w:color w:val="000000"/>
        </w:rPr>
        <w:t xml:space="preserve">для обучающихся 2 курса специальности </w:t>
      </w:r>
      <w:bookmarkStart w:id="0" w:name="_Hlk195253998"/>
      <w:r>
        <w:rPr>
          <w:rFonts w:eastAsia="Times New Roman"/>
          <w:b/>
          <w:color w:val="000000"/>
        </w:rPr>
        <w:t xml:space="preserve">31.02.01 </w:t>
      </w:r>
      <w:bookmarkStart w:id="1" w:name="_Hlk195103043"/>
      <w:r>
        <w:rPr>
          <w:rFonts w:eastAsia="Calibri"/>
          <w:b/>
        </w:rPr>
        <w:t>«Лечебное дело»</w:t>
      </w:r>
      <w:bookmarkEnd w:id="0"/>
      <w:bookmarkEnd w:id="1"/>
    </w:p>
    <w:p w14:paraId="07C61E9A" w14:textId="77777777" w:rsidR="00536916" w:rsidRDefault="00536916" w:rsidP="005855BE">
      <w:pPr>
        <w:rPr>
          <w:b/>
        </w:rPr>
      </w:pPr>
    </w:p>
    <w:p w14:paraId="00CD922C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Организация оказания первичной медико-санитарной помощи. Медицинские показания к оказанию первичной медико-санитарной помощи в амбулаторных условиях или в условиях дневного стационара. </w:t>
      </w:r>
    </w:p>
    <w:p w14:paraId="696D5E39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Медицинские показания и порядок направления пациента на консультации к участковому врачу-терапевту, врачу общей практики (семейному врачу) и врачам-специалистам. Медицинские показания к оказанию специализированной медицинской помощи в стационарных условиях. </w:t>
      </w:r>
    </w:p>
    <w:p w14:paraId="23C4B269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>Медицинские показания для оказания скорой, в том числе скорой специализированной, медицинской помощи. Правила и цели проведения амбулаторного приема и активного посещения пациентов на дому</w:t>
      </w:r>
    </w:p>
    <w:p w14:paraId="4BFD3532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Паллиативная медицинская помощь. Перечень показаний для оказания паллиативной медицинской помощи. </w:t>
      </w:r>
    </w:p>
    <w:p w14:paraId="4BEE8AD7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Порядок оказания медицинской помощи, клинические рекомендации (протоколы лечения), стандарты медицинской помощи, применение в профессиональной деятельности фельдшера. </w:t>
      </w:r>
    </w:p>
    <w:p w14:paraId="1951457B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>Нормативно-правовые документы, регламентирующие порядок проведения экспертизы временной нетрудоспособности и медико-социальной экспертизы.</w:t>
      </w:r>
    </w:p>
    <w:p w14:paraId="5DE33E52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>Критерии временной нетрудоспособности пациента, порядок экспертизы временной нетрудоспособности, порядок выдачи и продления листков временной нетрудоспособности, в том числе, в форме электронного документа. Ориентировочные сроки временной нетрудоспособности при наиболее распространенных заболеваниях и травмах.</w:t>
      </w:r>
    </w:p>
    <w:p w14:paraId="71DACA4B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>Острый и хронический бронхиты. 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</w:t>
      </w:r>
    </w:p>
    <w:p w14:paraId="718F9EC5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>ХОБЛ, бронхиальная астма.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</w:t>
      </w:r>
    </w:p>
    <w:p w14:paraId="2DCAF1C4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Пневмонии, плевриты.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5DA9ABF7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Туберкулез легких. абсцесс лёгких. 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513712AC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Бронхоэктатическая болезнь.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48D4388F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Пороки сердца. Хроническая ревматическая болезнь сердца.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108AAB41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lastRenderedPageBreak/>
        <w:t>Ишемическая болезнь сердца. Стенокардия.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</w:t>
      </w:r>
    </w:p>
    <w:p w14:paraId="32D8A645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>Инфаркт миокарда.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</w:t>
      </w:r>
    </w:p>
    <w:p w14:paraId="3C6F6DBF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Острая сосудистая недостаточность. Определение, этиология, патогенез, Синкопальные состояния.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</w:t>
      </w:r>
    </w:p>
    <w:p w14:paraId="19D21992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Хронический гепатит. Определение, этиология, патогенез, классификация, клиническая картина заболеваний, тактика фельдшера.</w:t>
      </w:r>
    </w:p>
    <w:p w14:paraId="2C2BC012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Особенности течения у пациентов пожилого и старческого возраста, дифференциальная диагностика, осложнения, исходы. Методы лабораторного, инструментального исследования.</w:t>
      </w:r>
    </w:p>
    <w:p w14:paraId="257437B3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Цирроз печени.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Методы лабораторного, инструментального исследования.</w:t>
      </w:r>
    </w:p>
    <w:p w14:paraId="76899A9A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p w14:paraId="17FCF837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Гломерулонефрит, клиника, диагностика, тактика фельдшера.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p w14:paraId="5ECB099B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 xml:space="preserve">Пиелонефрит, клиника, диагностика, тактика </w:t>
      </w:r>
      <w:bookmarkStart w:id="2" w:name="_Hlk159493085"/>
      <w:r w:rsidRPr="00C66FA1">
        <w:t>фельдшера.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bookmarkEnd w:id="2"/>
    <w:p w14:paraId="2E3C5EEB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Циститы. Определение, этиология, патогенез, классификация, клиническая картина, дифференциальная диагностика, особенности течения у пациентов пожилого и старческого возраста, дифференциальная диагностика, осложнения, исходы. Методы лабораторного, инструментального исследования.</w:t>
      </w:r>
    </w:p>
    <w:p w14:paraId="5D122E84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p w14:paraId="1D8F734B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Мочекаменная болезнь, определение, клиника, диагностика, осложнения, исход заболевания.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p w14:paraId="2346C8F5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 xml:space="preserve">Тиреотоксикоз, клиника, диагностика, тактика фельдшера.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</w:t>
      </w:r>
    </w:p>
    <w:p w14:paraId="6D982822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Анемии, классификации, клиника, диагностика, тактика фельдшера.</w:t>
      </w:r>
    </w:p>
    <w:p w14:paraId="014884FC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Сахарный диабет, поздние и острые осложнения, клиника, диагностика, тактика фельдшера</w:t>
      </w:r>
    </w:p>
    <w:p w14:paraId="562268EC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 xml:space="preserve">Болезни гипофиза и надпочечников.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01201A7A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lastRenderedPageBreak/>
        <w:t>Ожирение, метаболический синдром.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</w:t>
      </w:r>
    </w:p>
    <w:p w14:paraId="47A4791C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 xml:space="preserve">Лейкозы острые.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0BC70942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Геморрагические диатезы: Геморрагический васкулит. Тромбоцитопения.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</w:t>
      </w:r>
    </w:p>
    <w:p w14:paraId="6DBADEFF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 xml:space="preserve">Болезнь Бехтерева.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3509DB6B" w14:textId="77777777" w:rsidR="00544DFB" w:rsidRPr="00C66FA1" w:rsidRDefault="00544DFB" w:rsidP="00544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 xml:space="preserve">Подагра.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3FC41243" w14:textId="77777777" w:rsidR="00544DFB" w:rsidRDefault="00544DFB" w:rsidP="005855BE">
      <w:pPr>
        <w:rPr>
          <w:b/>
        </w:rPr>
      </w:pPr>
    </w:p>
    <w:p w14:paraId="178FD6DC" w14:textId="77777777" w:rsidR="00544DFB" w:rsidRDefault="00544DFB" w:rsidP="005855BE">
      <w:pPr>
        <w:rPr>
          <w:b/>
        </w:rPr>
      </w:pPr>
    </w:p>
    <w:sectPr w:rsidR="00544DFB" w:rsidSect="005369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8F6"/>
    <w:multiLevelType w:val="hybridMultilevel"/>
    <w:tmpl w:val="D1A067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82F35"/>
    <w:multiLevelType w:val="hybridMultilevel"/>
    <w:tmpl w:val="824A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02936"/>
    <w:multiLevelType w:val="hybridMultilevel"/>
    <w:tmpl w:val="25801A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0277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37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98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69"/>
    <w:rsid w:val="00245199"/>
    <w:rsid w:val="00293526"/>
    <w:rsid w:val="00536916"/>
    <w:rsid w:val="00544DFB"/>
    <w:rsid w:val="005855BE"/>
    <w:rsid w:val="005D1069"/>
    <w:rsid w:val="00AD0C68"/>
    <w:rsid w:val="00CB59A4"/>
    <w:rsid w:val="00D90E31"/>
    <w:rsid w:val="00E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A9D1"/>
  <w15:chartTrackingRefBased/>
  <w15:docId w15:val="{36A428F8-C804-40A5-96C9-66EFDA2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6</cp:revision>
  <dcterms:created xsi:type="dcterms:W3CDTF">2025-04-02T07:19:00Z</dcterms:created>
  <dcterms:modified xsi:type="dcterms:W3CDTF">2025-10-16T10:23:00Z</dcterms:modified>
</cp:coreProperties>
</file>