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3EC7" w14:textId="77777777" w:rsidR="00BD036F" w:rsidRDefault="00BD036F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5DB42757" w14:textId="77777777" w:rsidR="00BD036F" w:rsidRDefault="00BD036F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635626A5" w14:textId="35112DB1" w:rsidR="00BD036F" w:rsidRDefault="00BD036F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к комплексному экзамену</w:t>
      </w:r>
    </w:p>
    <w:p w14:paraId="524FA20F" w14:textId="77777777" w:rsidR="006F41AE" w:rsidRDefault="00BD036F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СГ.06 «Основы финансовой грамотности»</w:t>
      </w:r>
    </w:p>
    <w:p w14:paraId="7B15734F" w14:textId="4AE1C501" w:rsidR="00BD036F" w:rsidRDefault="001365A6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СГ.07 «Основы предпринимательской деятельности»</w:t>
      </w:r>
    </w:p>
    <w:p w14:paraId="00F5A912" w14:textId="77777777" w:rsidR="00BD036F" w:rsidRDefault="00BD036F" w:rsidP="00BD03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63B20988" w14:textId="77777777" w:rsidR="001365A6" w:rsidRDefault="001365A6" w:rsidP="00BD03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C83D5D" w14:textId="574AF46A" w:rsidR="001365A6" w:rsidRDefault="006F41AE" w:rsidP="00BD036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Основы финансовой грамотности</w:t>
      </w:r>
    </w:p>
    <w:p w14:paraId="4EAA42E3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4DB2">
        <w:rPr>
          <w:rFonts w:ascii="Times New Roman" w:hAnsi="Times New Roman"/>
          <w:sz w:val="24"/>
          <w:szCs w:val="24"/>
        </w:rPr>
        <w:t>Понятия «сбережения», «инфляция».</w:t>
      </w:r>
    </w:p>
    <w:p w14:paraId="74D4EB08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Индекс потребительских цен как способ измерения инфляции. </w:t>
      </w:r>
    </w:p>
    <w:p w14:paraId="274999AE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Депозиты. </w:t>
      </w:r>
    </w:p>
    <w:p w14:paraId="4D9960C8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Номинальная и реальная процентная ставка по депозиту. </w:t>
      </w:r>
    </w:p>
    <w:p w14:paraId="1022B7D2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Управление рисками по депозитам.</w:t>
      </w:r>
    </w:p>
    <w:p w14:paraId="1EF29AA1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Кредиты, виды банковских кредитов для физических лиц (потребительский, ипотечный). </w:t>
      </w:r>
    </w:p>
    <w:p w14:paraId="5C22D3D3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Принципы кредитования, схема погашения кредитов. </w:t>
      </w:r>
    </w:p>
    <w:p w14:paraId="3F252E7A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Типичные ошибки при использовании кредита.</w:t>
      </w:r>
    </w:p>
    <w:p w14:paraId="1074DC95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Хранение, обмен и перевод денег – банковские операции для физических лиц. </w:t>
      </w:r>
    </w:p>
    <w:p w14:paraId="6E3F06EF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Виды платежных средств.</w:t>
      </w:r>
    </w:p>
    <w:p w14:paraId="02F9F19E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Чеки, банковские карты (дебетовые, кредитные). </w:t>
      </w:r>
    </w:p>
    <w:p w14:paraId="49B6F85D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Электронные деньги.</w:t>
      </w:r>
    </w:p>
    <w:p w14:paraId="0B62E9F2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Налоги, виды налогов. </w:t>
      </w:r>
    </w:p>
    <w:p w14:paraId="6CB5B171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Субъект, предмет и объект налогообложения. </w:t>
      </w:r>
    </w:p>
    <w:p w14:paraId="116535AA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Ставка налога, сумма налога. </w:t>
      </w:r>
    </w:p>
    <w:p w14:paraId="72C866BD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Системы налогообложения. </w:t>
      </w:r>
    </w:p>
    <w:p w14:paraId="0D1A5268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Налоговые льготы, налоговые вычеты. </w:t>
      </w:r>
    </w:p>
    <w:p w14:paraId="45D80911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Налоговая декларация.</w:t>
      </w:r>
    </w:p>
    <w:p w14:paraId="0BE0AE3D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Страховые услуги, страховые риски. </w:t>
      </w:r>
    </w:p>
    <w:p w14:paraId="45892490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Участники страхового договора. </w:t>
      </w:r>
    </w:p>
    <w:p w14:paraId="394C9050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Виды страхования в России. </w:t>
      </w:r>
    </w:p>
    <w:p w14:paraId="49492B66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Использование страхования в повседневной жизни.</w:t>
      </w:r>
    </w:p>
    <w:p w14:paraId="1712B5D5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Предпринимательство, предприятие, формы предпринимательской деятельности, предприниматель. </w:t>
      </w:r>
    </w:p>
    <w:p w14:paraId="43D674AF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Физическое лицо, юридическое лицо. </w:t>
      </w:r>
    </w:p>
    <w:p w14:paraId="15474248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Банкротство.</w:t>
      </w:r>
    </w:p>
    <w:p w14:paraId="69C67C6D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Пенсионный фонд и его функции. </w:t>
      </w:r>
    </w:p>
    <w:p w14:paraId="7EA04B3E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Негосударственные пенсионные фонды. </w:t>
      </w:r>
    </w:p>
    <w:p w14:paraId="66738E12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Трудовая и социальная пенсии. </w:t>
      </w:r>
    </w:p>
    <w:p w14:paraId="7A1E2ED0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Обязательное пенсионное страхование. </w:t>
      </w:r>
    </w:p>
    <w:p w14:paraId="72F6DF70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Добровольное пенсионное обеспечение.</w:t>
      </w:r>
    </w:p>
    <w:p w14:paraId="03E6D1E3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Основные виды и признаки финансовых пирамид. </w:t>
      </w:r>
    </w:p>
    <w:p w14:paraId="490EB13B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Виды финансового мошенничества: в кредитных организациях, в интернете, по телефону, при операциях с наличными. </w:t>
      </w:r>
    </w:p>
    <w:p w14:paraId="53B1EE03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>Правила финансовой безопасности.</w:t>
      </w:r>
    </w:p>
    <w:p w14:paraId="6C04D12A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Домохозяйство и бюджет, цели домохозяйства. </w:t>
      </w:r>
    </w:p>
    <w:p w14:paraId="0FD91D90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Бюджет, формирование бюджета. </w:t>
      </w:r>
    </w:p>
    <w:p w14:paraId="174FE6F8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Виды активов и пассивов, доходы и расходы. </w:t>
      </w:r>
    </w:p>
    <w:p w14:paraId="6F5C80C6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t xml:space="preserve">Реальные и номинальные доходы семьи. </w:t>
      </w:r>
    </w:p>
    <w:p w14:paraId="4AC50D1D" w14:textId="77777777" w:rsidR="00BD036F" w:rsidRPr="00AB4DB2" w:rsidRDefault="00BD036F" w:rsidP="006F41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4DB2">
        <w:rPr>
          <w:rFonts w:ascii="Times New Roman" w:hAnsi="Times New Roman"/>
          <w:sz w:val="24"/>
          <w:szCs w:val="24"/>
        </w:rPr>
        <w:lastRenderedPageBreak/>
        <w:t>SWOT-анализ как один из способов принятия решения.</w:t>
      </w:r>
    </w:p>
    <w:bookmarkEnd w:id="0"/>
    <w:p w14:paraId="31A6857A" w14:textId="77777777" w:rsidR="001365A6" w:rsidRDefault="001365A6" w:rsidP="001365A6">
      <w:pPr>
        <w:spacing w:after="0"/>
        <w:jc w:val="both"/>
      </w:pPr>
    </w:p>
    <w:p w14:paraId="3BB9B96E" w14:textId="77777777" w:rsidR="001365A6" w:rsidRDefault="001365A6" w:rsidP="001365A6">
      <w:pPr>
        <w:spacing w:after="0"/>
        <w:jc w:val="both"/>
      </w:pPr>
    </w:p>
    <w:p w14:paraId="2330AC2C" w14:textId="6AF5B987" w:rsidR="001365A6" w:rsidRDefault="006F41AE" w:rsidP="006F41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</w:p>
    <w:p w14:paraId="583E63FF" w14:textId="77777777" w:rsidR="001365A6" w:rsidRPr="00D12E86" w:rsidRDefault="001365A6" w:rsidP="001365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D49DB05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Понятие и сущность предпринимательской деятельности. </w:t>
      </w:r>
    </w:p>
    <w:p w14:paraId="356409C9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Виды предпринимательства. </w:t>
      </w:r>
    </w:p>
    <w:p w14:paraId="59D83BFC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>Субъекты и объекты предпринимательской деятельности.</w:t>
      </w:r>
    </w:p>
    <w:p w14:paraId="578215D3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 Принципы предпринимательской деятельности.     </w:t>
      </w:r>
    </w:p>
    <w:p w14:paraId="348C3358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Организационные формы крупного предпринимательства. </w:t>
      </w:r>
    </w:p>
    <w:p w14:paraId="019A7BD5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Типы предпринимательских корпораций. </w:t>
      </w:r>
    </w:p>
    <w:p w14:paraId="1E8D4B16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Особенности их организации, юридического оформления за рубежом и в России. </w:t>
      </w:r>
    </w:p>
    <w:p w14:paraId="2D864105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Базовые формы организации крупного бизнеса, их основные достоинства и недостатки. </w:t>
      </w:r>
    </w:p>
    <w:p w14:paraId="12791A60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Правовое регулирование предпринимательской деятельности. </w:t>
      </w:r>
    </w:p>
    <w:p w14:paraId="4AF57D86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Формы и виды предпринимательской деятельности. Индивидуальное предпринимательство. </w:t>
      </w:r>
    </w:p>
    <w:p w14:paraId="46DD590E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Малое предпринимательство. Франчайзинг, как форма организации малого предприятия. </w:t>
      </w:r>
    </w:p>
    <w:p w14:paraId="34AE484D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>Сущность, задачи, принципы планирования деятельности малого предприятия.</w:t>
      </w:r>
    </w:p>
    <w:p w14:paraId="1D188020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 xml:space="preserve"> Процесс планирования и прогнозирование. </w:t>
      </w:r>
    </w:p>
    <w:p w14:paraId="4FF81069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E86">
        <w:rPr>
          <w:rFonts w:ascii="Times New Roman" w:hAnsi="Times New Roman"/>
          <w:sz w:val="24"/>
          <w:szCs w:val="24"/>
        </w:rPr>
        <w:t>Бизнес-план: назначение, структура, методика разработки.</w:t>
      </w:r>
    </w:p>
    <w:p w14:paraId="7A9A5C3D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Понятие и виды налогов. </w:t>
      </w:r>
    </w:p>
    <w:p w14:paraId="0ED19709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Система налогообложения предпринимательской деятельности. Взаимоотношения предпринимателей с налоговой системой. </w:t>
      </w:r>
    </w:p>
    <w:p w14:paraId="199BE5F3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Финансовая система и финансовый рынок. </w:t>
      </w:r>
    </w:p>
    <w:p w14:paraId="0CD15F2A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Структура кредитной системы, сущность, виды и формы кредита.  Взаимоотношения предпринимателей с финансовой системой.</w:t>
      </w:r>
    </w:p>
    <w:p w14:paraId="573C9776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Понятие, виды и формы конкуренции. </w:t>
      </w:r>
    </w:p>
    <w:p w14:paraId="4A8B7577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Основы государственной политики защиты конкуренции.</w:t>
      </w:r>
    </w:p>
    <w:p w14:paraId="632629C6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Понятие и значение риска в предпринимательской деятельности.</w:t>
      </w:r>
    </w:p>
    <w:p w14:paraId="4A1D7F13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  Источники и методы оценки предпринимательского риска. Выбор стратегии предпринимательской деятельности в условиях риска.</w:t>
      </w:r>
    </w:p>
    <w:p w14:paraId="68A0D630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Понятие результата хозяйственной деятельности организация. Затраты фирмы на производство и реализацию продукции, работ, услуг, их структура.</w:t>
      </w:r>
    </w:p>
    <w:p w14:paraId="7D45EAEA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Механизм и формы государственной поддержки предпринимательства.</w:t>
      </w:r>
    </w:p>
    <w:p w14:paraId="7E522065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Сущность предпринимательской тайны. </w:t>
      </w:r>
    </w:p>
    <w:p w14:paraId="2FB1B99B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Отличие предпринимательской тайны от коммерческой. Формирование сведений, составляющих предпринимательскую тайну.</w:t>
      </w:r>
    </w:p>
    <w:p w14:paraId="502A2CF9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Внешние и внутренние угрозы безопасности фирмы. Основные элементы механизма защиты предпринимательской тайны. </w:t>
      </w:r>
    </w:p>
    <w:p w14:paraId="7D0C391A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Сущность и виды ответственности предпринимателей. Условия возникновения гражданской ответственности предпринимателей. </w:t>
      </w:r>
    </w:p>
    <w:p w14:paraId="58F782D2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>Способы обеспечения исполнения предпринимателями своих обязательств. Административная ответственность предпринимателей.</w:t>
      </w:r>
    </w:p>
    <w:p w14:paraId="2A628D2E" w14:textId="77777777" w:rsidR="001365A6" w:rsidRPr="00D12E86" w:rsidRDefault="001365A6" w:rsidP="006F41AE">
      <w:pPr>
        <w:pStyle w:val="a7"/>
        <w:numPr>
          <w:ilvl w:val="0"/>
          <w:numId w:val="2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12E86">
        <w:rPr>
          <w:rFonts w:ascii="Times New Roman" w:hAnsi="Times New Roman"/>
          <w:bCs/>
          <w:sz w:val="24"/>
          <w:szCs w:val="24"/>
        </w:rPr>
        <w:t xml:space="preserve">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правонарушений.</w:t>
      </w:r>
    </w:p>
    <w:p w14:paraId="21CEDDDA" w14:textId="77777777" w:rsidR="001365A6" w:rsidRPr="00D12E86" w:rsidRDefault="001365A6" w:rsidP="006F41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4389E3" w14:textId="77777777" w:rsidR="001365A6" w:rsidRPr="001365A6" w:rsidRDefault="001365A6" w:rsidP="00136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365A6" w:rsidRPr="001365A6" w:rsidSect="006F41A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7A42"/>
    <w:multiLevelType w:val="hybridMultilevel"/>
    <w:tmpl w:val="6A26997A"/>
    <w:lvl w:ilvl="0" w:tplc="44A6E1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565554"/>
    <w:multiLevelType w:val="hybridMultilevel"/>
    <w:tmpl w:val="6B0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0"/>
    <w:rsid w:val="00010F50"/>
    <w:rsid w:val="001365A6"/>
    <w:rsid w:val="006C0B77"/>
    <w:rsid w:val="006F41AE"/>
    <w:rsid w:val="007C134F"/>
    <w:rsid w:val="008242FF"/>
    <w:rsid w:val="00870751"/>
    <w:rsid w:val="00922C48"/>
    <w:rsid w:val="00B915B7"/>
    <w:rsid w:val="00BD036F"/>
    <w:rsid w:val="00EA59DF"/>
    <w:rsid w:val="00EB4139"/>
    <w:rsid w:val="00EE4070"/>
    <w:rsid w:val="00F12C76"/>
    <w:rsid w:val="00F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C551"/>
  <w15:chartTrackingRefBased/>
  <w15:docId w15:val="{BB63B824-617F-482D-BBF6-1027B7F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36F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F5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0F5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0F5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0F5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0F5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0F5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0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F5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10F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F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F5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1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2025-04-10T06:03:00Z</dcterms:created>
  <dcterms:modified xsi:type="dcterms:W3CDTF">2025-04-21T14:02:00Z</dcterms:modified>
</cp:coreProperties>
</file>