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9213" w14:textId="77777777" w:rsidR="00FF4EFD" w:rsidRDefault="00FF4EFD" w:rsidP="00FF4E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ФГБОУ ВО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ЮУГМУ Минздрава России</w:t>
      </w:r>
    </w:p>
    <w:p w14:paraId="13399C60" w14:textId="77777777" w:rsidR="00FF4EFD" w:rsidRDefault="00FF4EFD" w:rsidP="00FF4E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медицинский колледж</w:t>
      </w:r>
    </w:p>
    <w:p w14:paraId="2430CE91" w14:textId="62F5B60C" w:rsidR="00FF4EFD" w:rsidRDefault="00FF4EFD" w:rsidP="00FF4E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к экзамену по модулю</w:t>
      </w:r>
    </w:p>
    <w:p w14:paraId="7F715349" w14:textId="0019FCC9" w:rsidR="00FF4EFD" w:rsidRDefault="00FF4EFD" w:rsidP="00FF4E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ПМ.01 «Выполнение подготовительных организационно-технологических процедур при изготовлении зубных протезов и аппаратов» </w:t>
      </w:r>
    </w:p>
    <w:p w14:paraId="399503B7" w14:textId="30AA2211" w:rsidR="00FF4EFD" w:rsidRDefault="00FF4EFD" w:rsidP="00FF4EF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обучающихся 1 курса</w:t>
      </w:r>
      <w:r w:rsidR="00E600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 семестра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специальности </w:t>
      </w:r>
      <w:bookmarkStart w:id="0" w:name="_Hlk19525399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31.02.05 </w:t>
      </w:r>
      <w:bookmarkStart w:id="1" w:name="_Hlk195103043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«Стоматология ортопедическая»</w:t>
      </w:r>
      <w:bookmarkEnd w:id="0"/>
      <w:bookmarkEnd w:id="1"/>
    </w:p>
    <w:p w14:paraId="1C52CDC3" w14:textId="77777777" w:rsidR="00A3288E" w:rsidRDefault="00A3288E" w:rsidP="00A3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CCA19F" w14:textId="3A614786" w:rsidR="00E533DB" w:rsidRDefault="00E533DB" w:rsidP="00E53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A3288E" w:rsidRPr="00A32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опросы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A3288E" w:rsidRPr="00A32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МДК.01.01 Организация трудовой деятельности и ведение </w:t>
      </w:r>
    </w:p>
    <w:p w14:paraId="34B5AE2F" w14:textId="29E2B87F" w:rsidR="00A3288E" w:rsidRDefault="00A3288E" w:rsidP="00E53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2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медицинской документации</w:t>
      </w:r>
    </w:p>
    <w:p w14:paraId="65D75DE0" w14:textId="77777777" w:rsidR="00E600B7" w:rsidRPr="00A3288E" w:rsidRDefault="00E600B7" w:rsidP="00E53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8145BF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1.</w:t>
      </w:r>
      <w:r w:rsidRPr="00B71D2F">
        <w:rPr>
          <w:rFonts w:ascii="Times New Roman" w:hAnsi="Times New Roman" w:cs="Times New Roman"/>
          <w:sz w:val="24"/>
          <w:szCs w:val="24"/>
        </w:rPr>
        <w:tab/>
        <w:t>Нормативные правовые акты и иные документы, определяющие деятельность медицинских организаций и медицинских работников.</w:t>
      </w:r>
    </w:p>
    <w:p w14:paraId="405DA26E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2.</w:t>
      </w:r>
      <w:r w:rsidRPr="00B71D2F">
        <w:rPr>
          <w:rFonts w:ascii="Times New Roman" w:hAnsi="Times New Roman" w:cs="Times New Roman"/>
          <w:sz w:val="24"/>
          <w:szCs w:val="24"/>
        </w:rPr>
        <w:tab/>
        <w:t>Правила оформления медицинской документации, в том числе в электронном виде. Правила работы в информационно-коммуникационных системах.</w:t>
      </w:r>
    </w:p>
    <w:p w14:paraId="632D1B1E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3.</w:t>
      </w:r>
      <w:r w:rsidRPr="00B71D2F">
        <w:rPr>
          <w:rFonts w:ascii="Times New Roman" w:hAnsi="Times New Roman" w:cs="Times New Roman"/>
          <w:sz w:val="24"/>
          <w:szCs w:val="24"/>
        </w:rPr>
        <w:tab/>
        <w:t>Классификация и общая характеристика. зуботехнических материалов.</w:t>
      </w:r>
    </w:p>
    <w:p w14:paraId="547640D6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4.</w:t>
      </w:r>
      <w:r w:rsidRPr="00B71D2F">
        <w:rPr>
          <w:rFonts w:ascii="Times New Roman" w:hAnsi="Times New Roman" w:cs="Times New Roman"/>
          <w:sz w:val="24"/>
          <w:szCs w:val="24"/>
        </w:rPr>
        <w:tab/>
        <w:t>Общие требования, предъявляемые к основным и вспомогательным материалам.</w:t>
      </w:r>
    </w:p>
    <w:p w14:paraId="57A24402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5.</w:t>
      </w:r>
      <w:r w:rsidRPr="00B71D2F">
        <w:rPr>
          <w:rFonts w:ascii="Times New Roman" w:hAnsi="Times New Roman" w:cs="Times New Roman"/>
          <w:sz w:val="24"/>
          <w:szCs w:val="24"/>
        </w:rPr>
        <w:tab/>
        <w:t>Характеристика основных физических, механических, технологических и биологических свойств материалов</w:t>
      </w:r>
    </w:p>
    <w:p w14:paraId="0717DAA5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6.</w:t>
      </w:r>
      <w:r w:rsidRPr="00B71D2F">
        <w:rPr>
          <w:rFonts w:ascii="Times New Roman" w:hAnsi="Times New Roman" w:cs="Times New Roman"/>
          <w:sz w:val="24"/>
          <w:szCs w:val="24"/>
        </w:rPr>
        <w:tab/>
        <w:t>Классификация и характеристика оттискных материалов и их сравнительная оценка.</w:t>
      </w:r>
    </w:p>
    <w:p w14:paraId="392B9E38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7.</w:t>
      </w:r>
      <w:r w:rsidRPr="00B71D2F">
        <w:rPr>
          <w:rFonts w:ascii="Times New Roman" w:hAnsi="Times New Roman" w:cs="Times New Roman"/>
          <w:sz w:val="24"/>
          <w:szCs w:val="24"/>
        </w:rPr>
        <w:tab/>
        <w:t>Требования, предъявляемые к материалам для моделей. Оптимальные и допустимые сроки хранения оттисков в зависимости от материала, из которого получен оттиск.</w:t>
      </w:r>
    </w:p>
    <w:p w14:paraId="59619F9C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8.</w:t>
      </w:r>
      <w:r w:rsidRPr="00B71D2F">
        <w:rPr>
          <w:rFonts w:ascii="Times New Roman" w:hAnsi="Times New Roman" w:cs="Times New Roman"/>
          <w:sz w:val="24"/>
          <w:szCs w:val="24"/>
        </w:rPr>
        <w:tab/>
        <w:t>Способы изменения скорости затвердевания и прочности гипса.</w:t>
      </w:r>
    </w:p>
    <w:p w14:paraId="113518A3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9.</w:t>
      </w:r>
      <w:r w:rsidRPr="00B71D2F">
        <w:rPr>
          <w:rFonts w:ascii="Times New Roman" w:hAnsi="Times New Roman" w:cs="Times New Roman"/>
          <w:sz w:val="24"/>
          <w:szCs w:val="24"/>
        </w:rPr>
        <w:tab/>
        <w:t>Правила оформления изделий из гипса.</w:t>
      </w:r>
    </w:p>
    <w:p w14:paraId="3CFEED72" w14:textId="6BD70971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10.</w:t>
      </w:r>
      <w:r w:rsidRPr="00B71D2F">
        <w:rPr>
          <w:rFonts w:ascii="Times New Roman" w:hAnsi="Times New Roman" w:cs="Times New Roman"/>
          <w:sz w:val="24"/>
          <w:szCs w:val="24"/>
        </w:rPr>
        <w:tab/>
        <w:t>Классификация и характеристика основных компонентов восковых смесей.</w:t>
      </w:r>
    </w:p>
    <w:p w14:paraId="1AE80C27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11.</w:t>
      </w:r>
      <w:r w:rsidRPr="00B71D2F">
        <w:rPr>
          <w:rFonts w:ascii="Times New Roman" w:hAnsi="Times New Roman" w:cs="Times New Roman"/>
          <w:sz w:val="24"/>
          <w:szCs w:val="24"/>
        </w:rPr>
        <w:tab/>
        <w:t>Состав, свойства зуботехнических восковых смесей.</w:t>
      </w:r>
    </w:p>
    <w:p w14:paraId="5326F08F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12.</w:t>
      </w:r>
      <w:r w:rsidRPr="00B71D2F">
        <w:rPr>
          <w:rFonts w:ascii="Times New Roman" w:hAnsi="Times New Roman" w:cs="Times New Roman"/>
          <w:sz w:val="24"/>
          <w:szCs w:val="24"/>
        </w:rPr>
        <w:tab/>
        <w:t>Классификация пластмасс.</w:t>
      </w:r>
    </w:p>
    <w:p w14:paraId="17E7873A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13.</w:t>
      </w:r>
      <w:r w:rsidRPr="00B71D2F">
        <w:rPr>
          <w:rFonts w:ascii="Times New Roman" w:hAnsi="Times New Roman" w:cs="Times New Roman"/>
          <w:sz w:val="24"/>
          <w:szCs w:val="24"/>
        </w:rPr>
        <w:tab/>
        <w:t>Современное производство порошка и жидкости.</w:t>
      </w:r>
    </w:p>
    <w:p w14:paraId="283B776A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14.</w:t>
      </w:r>
      <w:r w:rsidRPr="00B71D2F">
        <w:rPr>
          <w:rFonts w:ascii="Times New Roman" w:hAnsi="Times New Roman" w:cs="Times New Roman"/>
          <w:sz w:val="24"/>
          <w:szCs w:val="24"/>
        </w:rPr>
        <w:tab/>
        <w:t>Состав, свойства, применение, режим полимеризации.</w:t>
      </w:r>
    </w:p>
    <w:p w14:paraId="0C60F1F5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15.</w:t>
      </w:r>
      <w:r w:rsidRPr="00B71D2F">
        <w:rPr>
          <w:rFonts w:ascii="Times New Roman" w:hAnsi="Times New Roman" w:cs="Times New Roman"/>
          <w:sz w:val="24"/>
          <w:szCs w:val="24"/>
        </w:rPr>
        <w:tab/>
        <w:t>Способы борьбы с полимеризационной усадкой, внутренним напряжением и пористостью базисной пластмассы.</w:t>
      </w:r>
    </w:p>
    <w:p w14:paraId="7E2EEC50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16.</w:t>
      </w:r>
      <w:r w:rsidRPr="00B71D2F">
        <w:rPr>
          <w:rFonts w:ascii="Times New Roman" w:hAnsi="Times New Roman" w:cs="Times New Roman"/>
          <w:sz w:val="24"/>
          <w:szCs w:val="24"/>
        </w:rPr>
        <w:tab/>
        <w:t>Сравнительная оценка базисных пластмасс.</w:t>
      </w:r>
    </w:p>
    <w:p w14:paraId="692CAE9F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17.</w:t>
      </w:r>
      <w:r w:rsidRPr="00B71D2F">
        <w:rPr>
          <w:rFonts w:ascii="Times New Roman" w:hAnsi="Times New Roman" w:cs="Times New Roman"/>
          <w:sz w:val="24"/>
          <w:szCs w:val="24"/>
        </w:rPr>
        <w:tab/>
        <w:t>Быстротвердеющие (самотвердеющие) пластмассы и их характеристика.</w:t>
      </w:r>
    </w:p>
    <w:p w14:paraId="723409D0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18.</w:t>
      </w:r>
      <w:r w:rsidRPr="00B71D2F">
        <w:rPr>
          <w:rFonts w:ascii="Times New Roman" w:hAnsi="Times New Roman" w:cs="Times New Roman"/>
          <w:sz w:val="24"/>
          <w:szCs w:val="24"/>
        </w:rPr>
        <w:tab/>
        <w:t>Эластические пластмассы и их характеристика для искусственных зубов и мостовидных протезов</w:t>
      </w:r>
    </w:p>
    <w:p w14:paraId="51695AA9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19.</w:t>
      </w:r>
      <w:r w:rsidRPr="00B71D2F">
        <w:rPr>
          <w:rFonts w:ascii="Times New Roman" w:hAnsi="Times New Roman" w:cs="Times New Roman"/>
          <w:sz w:val="24"/>
          <w:szCs w:val="24"/>
        </w:rPr>
        <w:tab/>
        <w:t>Общие сведения о металлах, применяемых в зубопротезной технике.</w:t>
      </w:r>
    </w:p>
    <w:p w14:paraId="51C7E706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20.</w:t>
      </w:r>
      <w:r w:rsidRPr="00B71D2F">
        <w:rPr>
          <w:rFonts w:ascii="Times New Roman" w:hAnsi="Times New Roman" w:cs="Times New Roman"/>
          <w:sz w:val="24"/>
          <w:szCs w:val="24"/>
        </w:rPr>
        <w:tab/>
        <w:t>Три вида взаимодействия между металлами, входящими в сплав.</w:t>
      </w:r>
    </w:p>
    <w:p w14:paraId="7CF6C504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21.</w:t>
      </w:r>
      <w:r w:rsidRPr="00B71D2F">
        <w:rPr>
          <w:rFonts w:ascii="Times New Roman" w:hAnsi="Times New Roman" w:cs="Times New Roman"/>
          <w:sz w:val="24"/>
          <w:szCs w:val="24"/>
        </w:rPr>
        <w:tab/>
        <w:t>Основные способы обработки сплавов, их характеристика.</w:t>
      </w:r>
    </w:p>
    <w:p w14:paraId="21F1239D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22.</w:t>
      </w:r>
      <w:r w:rsidRPr="00B71D2F">
        <w:rPr>
          <w:rFonts w:ascii="Times New Roman" w:hAnsi="Times New Roman" w:cs="Times New Roman"/>
          <w:sz w:val="24"/>
          <w:szCs w:val="24"/>
        </w:rPr>
        <w:tab/>
        <w:t>Свойства благородных металлов.</w:t>
      </w:r>
    </w:p>
    <w:p w14:paraId="3AF00CEF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23.</w:t>
      </w:r>
      <w:r w:rsidRPr="00B71D2F">
        <w:rPr>
          <w:rFonts w:ascii="Times New Roman" w:hAnsi="Times New Roman" w:cs="Times New Roman"/>
          <w:sz w:val="24"/>
          <w:szCs w:val="24"/>
        </w:rPr>
        <w:tab/>
        <w:t>Стоматологические сплавы золота. Состав, свойства и применение сплавов благородных металлов. Характеристика основных компонентов.</w:t>
      </w:r>
    </w:p>
    <w:p w14:paraId="262D10EE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24.</w:t>
      </w:r>
      <w:r w:rsidRPr="00B71D2F">
        <w:rPr>
          <w:rFonts w:ascii="Times New Roman" w:hAnsi="Times New Roman" w:cs="Times New Roman"/>
          <w:sz w:val="24"/>
          <w:szCs w:val="24"/>
        </w:rPr>
        <w:tab/>
        <w:t>Общая характеристика нержавеющей хромоникелевой стали. Сортимент изделий и полуфабрикатов.</w:t>
      </w:r>
    </w:p>
    <w:p w14:paraId="29EF47B7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25.</w:t>
      </w:r>
      <w:r w:rsidRPr="00B71D2F">
        <w:rPr>
          <w:rFonts w:ascii="Times New Roman" w:hAnsi="Times New Roman" w:cs="Times New Roman"/>
          <w:sz w:val="24"/>
          <w:szCs w:val="24"/>
        </w:rPr>
        <w:tab/>
        <w:t>Требования, предъявляемые к керамическим, ситаловым материалам.</w:t>
      </w:r>
    </w:p>
    <w:p w14:paraId="5B9EF55F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26.</w:t>
      </w:r>
      <w:r w:rsidRPr="00B71D2F">
        <w:rPr>
          <w:rFonts w:ascii="Times New Roman" w:hAnsi="Times New Roman" w:cs="Times New Roman"/>
          <w:sz w:val="24"/>
          <w:szCs w:val="24"/>
        </w:rPr>
        <w:tab/>
        <w:t>Характеристика фарфоровых масс. Характеристика материалов, применяемых для металлопластмассовых протезов.</w:t>
      </w:r>
    </w:p>
    <w:p w14:paraId="7C3818B2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27.</w:t>
      </w:r>
      <w:r w:rsidRPr="00B71D2F">
        <w:rPr>
          <w:rFonts w:ascii="Times New Roman" w:hAnsi="Times New Roman" w:cs="Times New Roman"/>
          <w:sz w:val="24"/>
          <w:szCs w:val="24"/>
        </w:rPr>
        <w:tab/>
        <w:t>Требования, предъявляемые к формовочным материалам, их классификация и характеристика. Характеристика формовочных материалов, применяемых при литье ССЗ, КХС и нержавеющей стали.</w:t>
      </w:r>
    </w:p>
    <w:p w14:paraId="0F18670B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28.</w:t>
      </w:r>
      <w:r w:rsidRPr="00B71D2F">
        <w:rPr>
          <w:rFonts w:ascii="Times New Roman" w:hAnsi="Times New Roman" w:cs="Times New Roman"/>
          <w:sz w:val="24"/>
          <w:szCs w:val="24"/>
        </w:rPr>
        <w:tab/>
        <w:t>Виды связующих материалов, применяемых при изготовлении приспособлений.</w:t>
      </w:r>
    </w:p>
    <w:p w14:paraId="3635C692" w14:textId="77777777" w:rsidR="003F69EE" w:rsidRPr="00B71D2F" w:rsidRDefault="003F69EE" w:rsidP="003F69EE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29.</w:t>
      </w:r>
      <w:r w:rsidRPr="00B71D2F">
        <w:rPr>
          <w:rFonts w:ascii="Times New Roman" w:hAnsi="Times New Roman" w:cs="Times New Roman"/>
          <w:sz w:val="24"/>
          <w:szCs w:val="24"/>
        </w:rPr>
        <w:tab/>
        <w:t>Полировочные средства, их характеристика.</w:t>
      </w:r>
    </w:p>
    <w:p w14:paraId="1B13B9D2" w14:textId="4D4DAAB8" w:rsidR="003F69EE" w:rsidRDefault="003F69EE" w:rsidP="00351EAB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  <w:r w:rsidRPr="00B71D2F">
        <w:rPr>
          <w:rFonts w:ascii="Times New Roman" w:hAnsi="Times New Roman" w:cs="Times New Roman"/>
          <w:sz w:val="24"/>
          <w:szCs w:val="24"/>
        </w:rPr>
        <w:t>30.</w:t>
      </w:r>
      <w:r w:rsidRPr="00B71D2F">
        <w:rPr>
          <w:rFonts w:ascii="Times New Roman" w:hAnsi="Times New Roman" w:cs="Times New Roman"/>
          <w:sz w:val="24"/>
          <w:szCs w:val="24"/>
        </w:rPr>
        <w:tab/>
        <w:t>Современное оборудование, оснащение. Меры профилактики профессиональных заболеваний при изготовлении съемных пластиночных протезов.</w:t>
      </w:r>
    </w:p>
    <w:p w14:paraId="7B9E48A1" w14:textId="77777777" w:rsidR="00351EAB" w:rsidRPr="00351EAB" w:rsidRDefault="00351EAB" w:rsidP="00351EAB">
      <w:pPr>
        <w:pStyle w:val="ae"/>
        <w:ind w:left="720"/>
        <w:rPr>
          <w:rFonts w:ascii="Times New Roman" w:hAnsi="Times New Roman" w:cs="Times New Roman"/>
          <w:sz w:val="24"/>
          <w:szCs w:val="24"/>
        </w:rPr>
      </w:pPr>
    </w:p>
    <w:p w14:paraId="5D7A3DD7" w14:textId="14350B27" w:rsidR="003F69EE" w:rsidRDefault="00351EAB" w:rsidP="00E600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D2765">
        <w:rPr>
          <w:rFonts w:ascii="Times New Roman" w:eastAsia="Times New Roman" w:hAnsi="Times New Roman"/>
          <w:b/>
          <w:sz w:val="24"/>
          <w:szCs w:val="24"/>
        </w:rPr>
        <w:t xml:space="preserve">Вопросы по </w:t>
      </w:r>
      <w:r w:rsidRPr="00FD2765">
        <w:rPr>
          <w:rFonts w:ascii="Times New Roman" w:eastAsia="Times New Roman" w:hAnsi="Times New Roman"/>
          <w:b/>
          <w:bCs/>
          <w:sz w:val="24"/>
          <w:szCs w:val="24"/>
        </w:rPr>
        <w:t>МДК.</w:t>
      </w:r>
      <w:r w:rsidRPr="00FD2765">
        <w:rPr>
          <w:rFonts w:ascii="Times New Roman" w:eastAsia="Times New Roman" w:hAnsi="Times New Roman"/>
          <w:b/>
          <w:sz w:val="24"/>
          <w:szCs w:val="24"/>
        </w:rPr>
        <w:t>01.0</w:t>
      </w:r>
      <w:r>
        <w:rPr>
          <w:rFonts w:ascii="Times New Roman" w:eastAsia="Times New Roman" w:hAnsi="Times New Roman"/>
          <w:b/>
          <w:sz w:val="24"/>
          <w:szCs w:val="24"/>
        </w:rPr>
        <w:t>2 Правовое обеспечение профессиональной деятельности</w:t>
      </w:r>
    </w:p>
    <w:p w14:paraId="6D5FAC94" w14:textId="77777777" w:rsidR="00351EAB" w:rsidRDefault="00351EAB" w:rsidP="00A05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D515D4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Понятие права. Норма права. Классификация правовых норм. </w:t>
      </w:r>
    </w:p>
    <w:p w14:paraId="61B33FDA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>Источники права. Правоотношения (субъекты, юридические факты).</w:t>
      </w:r>
    </w:p>
    <w:p w14:paraId="34A5863B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Права иностранных граждан, лиц без гражданства, беженцев при получении медицинской помощи. </w:t>
      </w:r>
    </w:p>
    <w:p w14:paraId="4D1B5ED3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Правовая защита беременных. </w:t>
      </w:r>
    </w:p>
    <w:p w14:paraId="2E1192E1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Права несовершеннолетних. </w:t>
      </w:r>
    </w:p>
    <w:p w14:paraId="733C8D7D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Права граждан при чрезвычайных ситуациях, а также находящихся в экологически неблагополучных районах. </w:t>
      </w:r>
    </w:p>
    <w:p w14:paraId="750CE6BF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161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Изучение нормативно-правовых документов по охране здоровья населения РФ. </w:t>
      </w:r>
    </w:p>
    <w:p w14:paraId="0AFD34C9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bCs/>
          <w:sz w:val="24"/>
          <w:szCs w:val="24"/>
        </w:rPr>
        <w:t xml:space="preserve">Право на занятие медицинской и фармацевтической деятельностью. </w:t>
      </w:r>
      <w:r w:rsidRPr="00137974">
        <w:rPr>
          <w:rFonts w:cs="Times New Roman"/>
          <w:sz w:val="24"/>
          <w:szCs w:val="24"/>
        </w:rPr>
        <w:t xml:space="preserve"> </w:t>
      </w:r>
    </w:p>
    <w:p w14:paraId="2EDEBF30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bCs/>
          <w:sz w:val="24"/>
          <w:szCs w:val="24"/>
        </w:rPr>
        <w:t xml:space="preserve">Порядок и условия выдачи лицам лицензий на определенные виды медицинской и фармацевтической деятельности. </w:t>
      </w:r>
      <w:r w:rsidRPr="00137974">
        <w:rPr>
          <w:rFonts w:cs="Times New Roman"/>
          <w:sz w:val="24"/>
          <w:szCs w:val="24"/>
        </w:rPr>
        <w:t xml:space="preserve"> </w:t>
      </w:r>
    </w:p>
    <w:p w14:paraId="325968CF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bCs/>
          <w:sz w:val="24"/>
          <w:szCs w:val="24"/>
        </w:rPr>
        <w:t xml:space="preserve">Врачебная тайна. </w:t>
      </w:r>
      <w:r w:rsidRPr="00137974">
        <w:rPr>
          <w:rFonts w:cs="Times New Roman"/>
          <w:sz w:val="24"/>
          <w:szCs w:val="24"/>
        </w:rPr>
        <w:t xml:space="preserve"> </w:t>
      </w:r>
    </w:p>
    <w:p w14:paraId="2B1694E8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bCs/>
          <w:sz w:val="24"/>
          <w:szCs w:val="24"/>
        </w:rPr>
        <w:t xml:space="preserve">Дисциплинарная, гражданская, уголовная и административная ответственность медицинских работников. </w:t>
      </w:r>
    </w:p>
    <w:p w14:paraId="1C5B5B9B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</w:tabs>
        <w:spacing w:after="0"/>
        <w:ind w:left="680" w:hanging="340"/>
        <w:contextualSpacing w:val="0"/>
        <w:jc w:val="both"/>
        <w:rPr>
          <w:rFonts w:cs="Times New Roman"/>
          <w:sz w:val="24"/>
          <w:szCs w:val="24"/>
        </w:rPr>
      </w:pPr>
      <w:r w:rsidRPr="00137974">
        <w:rPr>
          <w:rFonts w:cs="Times New Roman"/>
          <w:sz w:val="24"/>
          <w:szCs w:val="24"/>
        </w:rPr>
        <w:t xml:space="preserve">Изучение прав пациента. </w:t>
      </w:r>
    </w:p>
    <w:p w14:paraId="77D5FC2F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851"/>
        </w:tabs>
        <w:spacing w:after="0"/>
        <w:ind w:left="680" w:hanging="340"/>
        <w:contextualSpacing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37974">
        <w:rPr>
          <w:rFonts w:eastAsia="Times New Roman" w:cs="Times New Roman"/>
          <w:bCs/>
          <w:sz w:val="24"/>
          <w:szCs w:val="24"/>
          <w:lang w:eastAsia="ru-RU"/>
        </w:rPr>
        <w:t xml:space="preserve">Понятие рабочего времени, его виды. Понятие и виды времени отдыха. </w:t>
      </w:r>
    </w:p>
    <w:p w14:paraId="67387DB9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851"/>
        </w:tabs>
        <w:spacing w:after="0"/>
        <w:ind w:left="680" w:hanging="340"/>
        <w:contextualSpacing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37974">
        <w:rPr>
          <w:rFonts w:eastAsia="Times New Roman" w:cs="Times New Roman"/>
          <w:bCs/>
          <w:sz w:val="24"/>
          <w:szCs w:val="24"/>
          <w:lang w:eastAsia="ru-RU"/>
        </w:rPr>
        <w:t xml:space="preserve">Отпуск: виды, порядок предоставления. </w:t>
      </w:r>
    </w:p>
    <w:p w14:paraId="7D3C1CB6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851"/>
        </w:tabs>
        <w:spacing w:after="0"/>
        <w:ind w:left="680" w:hanging="340"/>
        <w:contextualSpacing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137974">
        <w:rPr>
          <w:rFonts w:eastAsia="Times New Roman" w:cs="Times New Roman"/>
          <w:bCs/>
          <w:sz w:val="24"/>
          <w:szCs w:val="24"/>
          <w:lang w:eastAsia="ru-RU"/>
        </w:rPr>
        <w:t>Порядок установления рабочего времени и времени отдыха для лиц, совмещающих работу с обучением.</w:t>
      </w:r>
    </w:p>
    <w:p w14:paraId="062671A6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3067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Ответственность медицинского персонала за причинение вреда здоровью при оказании медицинской помощи. </w:t>
      </w:r>
    </w:p>
    <w:p w14:paraId="0BE2A6C7" w14:textId="09973D1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3067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Ответственность медицинских работников за профессиональные преступления, предусмотренные уголовным законодательством РФ. </w:t>
      </w:r>
    </w:p>
    <w:p w14:paraId="1124DFFC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3067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Виды медицинских и судебных экспертиз. </w:t>
      </w:r>
    </w:p>
    <w:p w14:paraId="4EB18928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Правовые и этические основы трансплантации органов и тканей человека. </w:t>
      </w:r>
    </w:p>
    <w:p w14:paraId="0BE7AFBB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Правовые основы медицинской деятельности по планированию семьи и регулированию репродуктивной функции человека (искусственное оплодотворение, искусственное прерывание беременности, незаконное производство аборта, отношение к контрацепции и стерилизации). </w:t>
      </w:r>
    </w:p>
    <w:p w14:paraId="524D577F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Правовые аспекты психиатрической помощи. </w:t>
      </w:r>
    </w:p>
    <w:p w14:paraId="7C2296AC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Правовые вопросы, связанные с умиранием. </w:t>
      </w:r>
    </w:p>
    <w:p w14:paraId="55FB4822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 xml:space="preserve">Медицинское свидетельство о смерти. </w:t>
      </w:r>
    </w:p>
    <w:p w14:paraId="240B1FBD" w14:textId="77777777" w:rsidR="00351EAB" w:rsidRPr="00137974" w:rsidRDefault="00351EAB" w:rsidP="00E600B7">
      <w:pPr>
        <w:pStyle w:val="a7"/>
        <w:numPr>
          <w:ilvl w:val="3"/>
          <w:numId w:val="2"/>
        </w:numPr>
        <w:tabs>
          <w:tab w:val="left" w:pos="426"/>
          <w:tab w:val="left" w:pos="1698"/>
        </w:tabs>
        <w:spacing w:after="0"/>
        <w:ind w:left="680" w:hanging="34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7974">
        <w:rPr>
          <w:rFonts w:eastAsia="Times New Roman" w:cs="Times New Roman"/>
          <w:sz w:val="24"/>
          <w:szCs w:val="24"/>
          <w:lang w:eastAsia="ru-RU"/>
        </w:rPr>
        <w:t>Правовые и этические проблемы эвтаназии.</w:t>
      </w:r>
    </w:p>
    <w:p w14:paraId="59CD51E7" w14:textId="77777777" w:rsidR="00351EAB" w:rsidRDefault="00351EAB" w:rsidP="00E600B7">
      <w:pPr>
        <w:spacing w:after="0" w:line="240" w:lineRule="auto"/>
        <w:ind w:left="680" w:hanging="340"/>
        <w:jc w:val="both"/>
      </w:pPr>
    </w:p>
    <w:p w14:paraId="506023A1" w14:textId="123949DF" w:rsidR="003F69EE" w:rsidRPr="00FD2765" w:rsidRDefault="003F69EE" w:rsidP="00E533D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D2765">
        <w:rPr>
          <w:rFonts w:ascii="Times New Roman" w:eastAsia="Times New Roman" w:hAnsi="Times New Roman"/>
          <w:b/>
          <w:sz w:val="24"/>
          <w:szCs w:val="24"/>
        </w:rPr>
        <w:t xml:space="preserve">Вопросы по </w:t>
      </w:r>
      <w:r w:rsidRPr="00FD2765">
        <w:rPr>
          <w:rFonts w:ascii="Times New Roman" w:eastAsia="Times New Roman" w:hAnsi="Times New Roman"/>
          <w:b/>
          <w:bCs/>
          <w:sz w:val="24"/>
          <w:szCs w:val="24"/>
        </w:rPr>
        <w:t>МДК.</w:t>
      </w:r>
      <w:r w:rsidRPr="00FD2765">
        <w:rPr>
          <w:rFonts w:ascii="Times New Roman" w:eastAsia="Times New Roman" w:hAnsi="Times New Roman"/>
          <w:b/>
          <w:sz w:val="24"/>
          <w:szCs w:val="24"/>
        </w:rPr>
        <w:t>01.03 Оказание медицинской помощи в экстренной форме</w:t>
      </w:r>
    </w:p>
    <w:p w14:paraId="1343CA95" w14:textId="77777777" w:rsidR="003F69EE" w:rsidRPr="00FD2765" w:rsidRDefault="003F69EE" w:rsidP="003F6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BF699B" w14:textId="38D1F9DF" w:rsidR="003F69EE" w:rsidRPr="00FD2765" w:rsidRDefault="003F69EE" w:rsidP="00351EAB">
      <w:pPr>
        <w:pStyle w:val="TableParagraph"/>
        <w:numPr>
          <w:ilvl w:val="0"/>
          <w:numId w:val="1"/>
        </w:numPr>
        <w:ind w:left="709" w:hanging="283"/>
        <w:jc w:val="both"/>
        <w:rPr>
          <w:sz w:val="24"/>
        </w:rPr>
      </w:pPr>
      <w:r w:rsidRPr="00FD2765">
        <w:rPr>
          <w:sz w:val="24"/>
        </w:rPr>
        <w:t>Понятие «оказание медицинской помощи в экстренной форме».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Правовые основы оказания медицинской помощи в экстренной форме.</w:t>
      </w:r>
      <w:r w:rsidRPr="00FD2765">
        <w:rPr>
          <w:spacing w:val="-58"/>
          <w:sz w:val="24"/>
        </w:rPr>
        <w:t xml:space="preserve"> </w:t>
      </w:r>
      <w:r w:rsidRPr="00FD2765">
        <w:rPr>
          <w:sz w:val="24"/>
        </w:rPr>
        <w:t>Состояния,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угрожающие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жизни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пациента.</w:t>
      </w:r>
    </w:p>
    <w:p w14:paraId="0C4330FC" w14:textId="77777777" w:rsidR="003F69EE" w:rsidRPr="00FD2765" w:rsidRDefault="003F69EE" w:rsidP="00351EAB">
      <w:pPr>
        <w:pStyle w:val="TableParagraph"/>
        <w:numPr>
          <w:ilvl w:val="0"/>
          <w:numId w:val="1"/>
        </w:numPr>
        <w:tabs>
          <w:tab w:val="left" w:pos="287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Задачи,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объем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основные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принципы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оказания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медицинской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помощи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в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экстренной</w:t>
      </w:r>
      <w:r w:rsidRPr="00FD2765">
        <w:rPr>
          <w:spacing w:val="-57"/>
          <w:sz w:val="24"/>
        </w:rPr>
        <w:t xml:space="preserve"> </w:t>
      </w:r>
      <w:r w:rsidRPr="00FD2765">
        <w:rPr>
          <w:sz w:val="24"/>
        </w:rPr>
        <w:t>форме.</w:t>
      </w:r>
    </w:p>
    <w:p w14:paraId="08BAE694" w14:textId="531E5715" w:rsidR="003F69EE" w:rsidRPr="00FD2765" w:rsidRDefault="003F69EE" w:rsidP="00351EAB">
      <w:pPr>
        <w:pStyle w:val="TableParagraph"/>
        <w:tabs>
          <w:tab w:val="left" w:pos="287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3.</w:t>
      </w:r>
      <w:r w:rsidR="00351EAB">
        <w:rPr>
          <w:sz w:val="24"/>
        </w:rPr>
        <w:t xml:space="preserve"> </w:t>
      </w:r>
      <w:r w:rsidRPr="00FD2765">
        <w:rPr>
          <w:sz w:val="24"/>
        </w:rPr>
        <w:t>Правила</w:t>
      </w:r>
      <w:r w:rsidRPr="00FD2765">
        <w:rPr>
          <w:spacing w:val="52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55"/>
          <w:sz w:val="24"/>
        </w:rPr>
        <w:t xml:space="preserve"> </w:t>
      </w:r>
      <w:r w:rsidRPr="00FD2765">
        <w:rPr>
          <w:sz w:val="24"/>
        </w:rPr>
        <w:t>порядок</w:t>
      </w:r>
      <w:r w:rsidRPr="00FD2765">
        <w:rPr>
          <w:spacing w:val="49"/>
          <w:sz w:val="24"/>
        </w:rPr>
        <w:t xml:space="preserve"> </w:t>
      </w:r>
      <w:r w:rsidRPr="00FD2765">
        <w:rPr>
          <w:sz w:val="24"/>
        </w:rPr>
        <w:t>проведения</w:t>
      </w:r>
      <w:r w:rsidRPr="00FD2765">
        <w:rPr>
          <w:spacing w:val="54"/>
          <w:sz w:val="24"/>
        </w:rPr>
        <w:t xml:space="preserve"> </w:t>
      </w:r>
      <w:r w:rsidRPr="00FD2765">
        <w:rPr>
          <w:sz w:val="24"/>
        </w:rPr>
        <w:t>мониторинга</w:t>
      </w:r>
      <w:r w:rsidRPr="00FD2765">
        <w:rPr>
          <w:spacing w:val="53"/>
          <w:sz w:val="24"/>
        </w:rPr>
        <w:t xml:space="preserve"> </w:t>
      </w:r>
      <w:r w:rsidRPr="00FD2765">
        <w:rPr>
          <w:sz w:val="24"/>
        </w:rPr>
        <w:t>состояния</w:t>
      </w:r>
      <w:r w:rsidRPr="00FD2765">
        <w:rPr>
          <w:spacing w:val="53"/>
          <w:sz w:val="24"/>
        </w:rPr>
        <w:t xml:space="preserve"> </w:t>
      </w:r>
      <w:r w:rsidRPr="00FD2765">
        <w:rPr>
          <w:sz w:val="24"/>
        </w:rPr>
        <w:t>пациента</w:t>
      </w:r>
      <w:r w:rsidRPr="00FD2765">
        <w:rPr>
          <w:spacing w:val="50"/>
          <w:sz w:val="24"/>
        </w:rPr>
        <w:t xml:space="preserve"> </w:t>
      </w:r>
      <w:r w:rsidRPr="00FD2765">
        <w:rPr>
          <w:sz w:val="24"/>
        </w:rPr>
        <w:t>при</w:t>
      </w:r>
      <w:r w:rsidRPr="00FD2765">
        <w:rPr>
          <w:spacing w:val="54"/>
          <w:sz w:val="24"/>
        </w:rPr>
        <w:t xml:space="preserve"> </w:t>
      </w:r>
      <w:r w:rsidR="00351EAB" w:rsidRPr="00FD2765">
        <w:rPr>
          <w:sz w:val="24"/>
        </w:rPr>
        <w:t>оказании медицинской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помощи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в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экстренной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форме</w:t>
      </w:r>
    </w:p>
    <w:p w14:paraId="052C63A2" w14:textId="115FA880" w:rsidR="003F69EE" w:rsidRPr="00FD2765" w:rsidRDefault="003F69EE" w:rsidP="00351EAB">
      <w:pPr>
        <w:pStyle w:val="TableParagraph"/>
        <w:tabs>
          <w:tab w:val="left" w:pos="341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4.</w:t>
      </w:r>
      <w:r w:rsidR="00351EAB">
        <w:rPr>
          <w:sz w:val="24"/>
        </w:rPr>
        <w:t xml:space="preserve"> </w:t>
      </w:r>
      <w:r w:rsidRPr="00FD2765">
        <w:rPr>
          <w:sz w:val="24"/>
        </w:rPr>
        <w:t>Понятие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«терминальное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состояние»,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причины,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стадии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клинические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проявления.  Методика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физикального</w:t>
      </w:r>
      <w:r w:rsidRPr="00FD2765">
        <w:rPr>
          <w:spacing w:val="-2"/>
          <w:sz w:val="24"/>
        </w:rPr>
        <w:t xml:space="preserve"> </w:t>
      </w:r>
      <w:r w:rsidR="00351EAB" w:rsidRPr="00FD2765">
        <w:rPr>
          <w:sz w:val="24"/>
        </w:rPr>
        <w:t>исследования</w:t>
      </w:r>
      <w:r w:rsidR="00351EAB" w:rsidRPr="00FD2765">
        <w:rPr>
          <w:spacing w:val="-2"/>
          <w:sz w:val="24"/>
        </w:rPr>
        <w:t xml:space="preserve"> пациентов</w:t>
      </w:r>
      <w:r w:rsidRPr="00FD2765">
        <w:rPr>
          <w:sz w:val="24"/>
        </w:rPr>
        <w:t>.</w:t>
      </w:r>
    </w:p>
    <w:p w14:paraId="12F6E33E" w14:textId="314204A2" w:rsidR="003F69EE" w:rsidRPr="00FD2765" w:rsidRDefault="003F69EE" w:rsidP="00351EAB">
      <w:pPr>
        <w:pStyle w:val="TableParagraph"/>
        <w:tabs>
          <w:tab w:val="left" w:pos="287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5. Базовые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реанимационные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мероприятия,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показания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к</w:t>
      </w:r>
      <w:r w:rsidRPr="00FD2765">
        <w:rPr>
          <w:spacing w:val="-4"/>
          <w:sz w:val="24"/>
        </w:rPr>
        <w:t xml:space="preserve"> </w:t>
      </w:r>
      <w:r w:rsidRPr="00FD2765">
        <w:rPr>
          <w:sz w:val="24"/>
        </w:rPr>
        <w:t>их началу.    Метод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реанимации</w:t>
      </w:r>
      <w:r w:rsidRPr="00FD2765">
        <w:rPr>
          <w:spacing w:val="-4"/>
          <w:sz w:val="24"/>
        </w:rPr>
        <w:t xml:space="preserve"> </w:t>
      </w:r>
      <w:r w:rsidRPr="00FD2765">
        <w:rPr>
          <w:sz w:val="24"/>
        </w:rPr>
        <w:t>при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участии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одного</w:t>
      </w:r>
      <w:r w:rsidRPr="00FD2765">
        <w:rPr>
          <w:spacing w:val="-5"/>
          <w:sz w:val="24"/>
        </w:rPr>
        <w:t xml:space="preserve"> </w:t>
      </w:r>
      <w:r w:rsidRPr="00FD2765">
        <w:rPr>
          <w:sz w:val="24"/>
        </w:rPr>
        <w:t>или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двух реаниматоров. Контроль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эффективности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реанимационных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мероприятий.</w:t>
      </w:r>
    </w:p>
    <w:p w14:paraId="24788D81" w14:textId="4DE25B63" w:rsidR="003F69EE" w:rsidRPr="00FD2765" w:rsidRDefault="003F69EE" w:rsidP="00351EAB">
      <w:pPr>
        <w:pStyle w:val="TableParagraph"/>
        <w:tabs>
          <w:tab w:val="left" w:pos="287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6.</w:t>
      </w:r>
      <w:r w:rsidR="00351EAB">
        <w:rPr>
          <w:sz w:val="24"/>
        </w:rPr>
        <w:t xml:space="preserve"> </w:t>
      </w:r>
      <w:r w:rsidRPr="00FD2765">
        <w:rPr>
          <w:sz w:val="24"/>
        </w:rPr>
        <w:t>Техника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безопасности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при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проведении</w:t>
      </w:r>
      <w:r w:rsidRPr="00FD2765">
        <w:rPr>
          <w:spacing w:val="-4"/>
          <w:sz w:val="24"/>
        </w:rPr>
        <w:t xml:space="preserve"> </w:t>
      </w:r>
      <w:r w:rsidRPr="00FD2765">
        <w:rPr>
          <w:sz w:val="24"/>
        </w:rPr>
        <w:t>базовой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сердечно-легочной реанимации. Окончание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реанимационных мероприятий.</w:t>
      </w:r>
      <w:r w:rsidRPr="00FD2765">
        <w:rPr>
          <w:spacing w:val="-5"/>
          <w:sz w:val="24"/>
        </w:rPr>
        <w:t xml:space="preserve"> </w:t>
      </w:r>
      <w:r w:rsidRPr="00FD2765">
        <w:rPr>
          <w:sz w:val="24"/>
        </w:rPr>
        <w:t>Констатация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смерти.</w:t>
      </w:r>
    </w:p>
    <w:p w14:paraId="3FD94862" w14:textId="525DB9AC" w:rsidR="003F69EE" w:rsidRPr="00FD2765" w:rsidRDefault="003F69EE" w:rsidP="00351EAB">
      <w:pPr>
        <w:pStyle w:val="TableParagraph"/>
        <w:tabs>
          <w:tab w:val="left" w:pos="282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7.</w:t>
      </w:r>
      <w:r w:rsidR="00351EAB">
        <w:rPr>
          <w:sz w:val="24"/>
        </w:rPr>
        <w:t xml:space="preserve"> </w:t>
      </w:r>
      <w:r w:rsidRPr="00FD2765">
        <w:rPr>
          <w:sz w:val="24"/>
        </w:rPr>
        <w:t>Кровотечения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гемостаз. Причины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кровотечений.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Виды</w:t>
      </w:r>
      <w:r w:rsidRPr="00FD2765">
        <w:rPr>
          <w:spacing w:val="-3"/>
          <w:sz w:val="24"/>
        </w:rPr>
        <w:t xml:space="preserve"> </w:t>
      </w:r>
      <w:r w:rsidRPr="00FD2765">
        <w:rPr>
          <w:sz w:val="24"/>
        </w:rPr>
        <w:t>кровотечений. Основные признаки острой кровопотери.</w:t>
      </w:r>
      <w:r w:rsidRPr="00FD2765">
        <w:rPr>
          <w:spacing w:val="-57"/>
          <w:sz w:val="24"/>
        </w:rPr>
        <w:t xml:space="preserve"> </w:t>
      </w:r>
      <w:r w:rsidRPr="00FD2765">
        <w:rPr>
          <w:sz w:val="24"/>
        </w:rPr>
        <w:t>Критерии 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оценка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кровопотери.</w:t>
      </w:r>
    </w:p>
    <w:p w14:paraId="0DBAAC20" w14:textId="77777777" w:rsidR="003F69EE" w:rsidRPr="00FD2765" w:rsidRDefault="003F69EE" w:rsidP="00351EAB">
      <w:pPr>
        <w:pStyle w:val="TableParagraph"/>
        <w:tabs>
          <w:tab w:val="left" w:pos="282"/>
        </w:tabs>
        <w:ind w:left="709" w:hanging="283"/>
        <w:jc w:val="both"/>
        <w:rPr>
          <w:sz w:val="24"/>
        </w:rPr>
      </w:pPr>
      <w:r w:rsidRPr="00FD2765">
        <w:rPr>
          <w:sz w:val="24"/>
        </w:rPr>
        <w:t>8. Методы</w:t>
      </w:r>
      <w:r w:rsidRPr="00FD2765">
        <w:rPr>
          <w:spacing w:val="-4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способы</w:t>
      </w:r>
      <w:r w:rsidRPr="00FD2765">
        <w:rPr>
          <w:spacing w:val="-4"/>
          <w:sz w:val="24"/>
        </w:rPr>
        <w:t xml:space="preserve"> </w:t>
      </w:r>
      <w:r w:rsidRPr="00FD2765">
        <w:rPr>
          <w:sz w:val="24"/>
        </w:rPr>
        <w:t>остановки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кровотечений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(временные,</w:t>
      </w:r>
      <w:r w:rsidRPr="00FD2765">
        <w:rPr>
          <w:spacing w:val="-2"/>
          <w:sz w:val="24"/>
        </w:rPr>
        <w:t xml:space="preserve"> </w:t>
      </w:r>
      <w:r w:rsidRPr="00FD2765">
        <w:rPr>
          <w:sz w:val="24"/>
        </w:rPr>
        <w:t>окончательные).</w:t>
      </w:r>
    </w:p>
    <w:p w14:paraId="4D69F6E7" w14:textId="5CBEBF3D" w:rsidR="003F69EE" w:rsidRPr="00FD2765" w:rsidRDefault="003F69EE" w:rsidP="00351EAB">
      <w:pPr>
        <w:pStyle w:val="TableParagraph"/>
        <w:ind w:left="709" w:hanging="283"/>
        <w:jc w:val="both"/>
        <w:rPr>
          <w:sz w:val="24"/>
        </w:rPr>
      </w:pPr>
      <w:r w:rsidRPr="00FD2765">
        <w:rPr>
          <w:sz w:val="24"/>
        </w:rPr>
        <w:t>9.</w:t>
      </w:r>
      <w:r w:rsidR="00351EAB">
        <w:rPr>
          <w:sz w:val="24"/>
        </w:rPr>
        <w:t xml:space="preserve"> </w:t>
      </w:r>
      <w:r w:rsidRPr="00FD2765">
        <w:rPr>
          <w:sz w:val="24"/>
        </w:rPr>
        <w:t>Оказание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первой помощи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в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экстренной</w:t>
      </w:r>
      <w:r w:rsidRPr="00FD2765">
        <w:rPr>
          <w:spacing w:val="4"/>
          <w:sz w:val="24"/>
        </w:rPr>
        <w:t xml:space="preserve"> </w:t>
      </w:r>
      <w:r w:rsidRPr="00FD2765">
        <w:rPr>
          <w:sz w:val="24"/>
        </w:rPr>
        <w:t>форме</w:t>
      </w:r>
      <w:r w:rsidRPr="00FD2765">
        <w:rPr>
          <w:spacing w:val="5"/>
          <w:sz w:val="24"/>
        </w:rPr>
        <w:t xml:space="preserve"> </w:t>
      </w:r>
      <w:r w:rsidRPr="00FD2765">
        <w:rPr>
          <w:sz w:val="24"/>
        </w:rPr>
        <w:t>помощи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при</w:t>
      </w:r>
      <w:r w:rsidRPr="00FD2765">
        <w:rPr>
          <w:spacing w:val="7"/>
          <w:sz w:val="24"/>
        </w:rPr>
        <w:t xml:space="preserve"> </w:t>
      </w:r>
      <w:r w:rsidRPr="00FD2765">
        <w:rPr>
          <w:sz w:val="24"/>
        </w:rPr>
        <w:t>травмах</w:t>
      </w:r>
      <w:r w:rsidRPr="00FD2765">
        <w:rPr>
          <w:spacing w:val="8"/>
          <w:sz w:val="24"/>
        </w:rPr>
        <w:t xml:space="preserve"> </w:t>
      </w:r>
      <w:r w:rsidRPr="00FD2765">
        <w:rPr>
          <w:sz w:val="24"/>
        </w:rPr>
        <w:t>нижних</w:t>
      </w:r>
      <w:r w:rsidRPr="00FD2765">
        <w:rPr>
          <w:spacing w:val="8"/>
          <w:sz w:val="24"/>
        </w:rPr>
        <w:t xml:space="preserve"> </w:t>
      </w:r>
      <w:r w:rsidRPr="00FD2765">
        <w:rPr>
          <w:sz w:val="24"/>
        </w:rPr>
        <w:t>и</w:t>
      </w:r>
    </w:p>
    <w:p w14:paraId="7531ED5B" w14:textId="77777777" w:rsidR="003F69EE" w:rsidRPr="00FD2765" w:rsidRDefault="003F69EE" w:rsidP="00351EAB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FD2765">
        <w:rPr>
          <w:rFonts w:ascii="Times New Roman" w:hAnsi="Times New Roman"/>
          <w:sz w:val="24"/>
        </w:rPr>
        <w:lastRenderedPageBreak/>
        <w:t>верхних</w:t>
      </w:r>
      <w:r w:rsidRPr="00FD2765">
        <w:rPr>
          <w:rFonts w:ascii="Times New Roman" w:hAnsi="Times New Roman"/>
          <w:spacing w:val="-2"/>
          <w:sz w:val="24"/>
        </w:rPr>
        <w:t xml:space="preserve"> </w:t>
      </w:r>
      <w:r w:rsidRPr="00FD2765">
        <w:rPr>
          <w:rFonts w:ascii="Times New Roman" w:hAnsi="Times New Roman"/>
          <w:sz w:val="24"/>
        </w:rPr>
        <w:t>конечностей.</w:t>
      </w:r>
      <w:r w:rsidRPr="00FD2765">
        <w:rPr>
          <w:rFonts w:ascii="Times New Roman" w:hAnsi="Times New Roman"/>
          <w:spacing w:val="-1"/>
          <w:sz w:val="24"/>
        </w:rPr>
        <w:t xml:space="preserve"> </w:t>
      </w:r>
    </w:p>
    <w:p w14:paraId="176BBC6A" w14:textId="6FF31D7A" w:rsidR="003F69EE" w:rsidRPr="00FD2765" w:rsidRDefault="003F69EE" w:rsidP="00351EAB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D2765">
        <w:rPr>
          <w:rFonts w:ascii="Times New Roman" w:hAnsi="Times New Roman"/>
          <w:sz w:val="24"/>
        </w:rPr>
        <w:t>10. Оказание медицинской помощи при поражении электрическим током</w:t>
      </w:r>
    </w:p>
    <w:p w14:paraId="1B27E7D5" w14:textId="799F50FE" w:rsidR="003F69EE" w:rsidRPr="00FD2765" w:rsidRDefault="003F69EE" w:rsidP="00351EAB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D2765">
        <w:rPr>
          <w:rFonts w:ascii="Times New Roman" w:hAnsi="Times New Roman"/>
          <w:sz w:val="24"/>
        </w:rPr>
        <w:t>11.</w:t>
      </w:r>
      <w:r w:rsidR="00351EAB">
        <w:rPr>
          <w:rFonts w:ascii="Times New Roman" w:hAnsi="Times New Roman"/>
          <w:sz w:val="24"/>
        </w:rPr>
        <w:t xml:space="preserve"> </w:t>
      </w:r>
      <w:r w:rsidRPr="00FD2765">
        <w:rPr>
          <w:rFonts w:ascii="Times New Roman" w:hAnsi="Times New Roman"/>
          <w:sz w:val="24"/>
        </w:rPr>
        <w:t>Оказание медицинской помощи при наиболее частых видах отравления (кислотами, щелочами, средствами бытовой химии, лекарственными препаратами, ингаляционные отравления)</w:t>
      </w:r>
    </w:p>
    <w:p w14:paraId="64F58821" w14:textId="77777777" w:rsidR="003F69EE" w:rsidRPr="00FD2765" w:rsidRDefault="003F69EE" w:rsidP="00351EAB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FD2765">
        <w:rPr>
          <w:rFonts w:ascii="Times New Roman" w:hAnsi="Times New Roman"/>
          <w:sz w:val="24"/>
        </w:rPr>
        <w:t>12. Оказание медицинской помощи при анафилактическом шоке</w:t>
      </w:r>
    </w:p>
    <w:p w14:paraId="3A744B35" w14:textId="77777777" w:rsidR="003F69EE" w:rsidRPr="00FD2765" w:rsidRDefault="003F69EE" w:rsidP="00351EAB">
      <w:pPr>
        <w:spacing w:after="0" w:line="240" w:lineRule="auto"/>
        <w:ind w:left="680" w:hanging="340"/>
        <w:jc w:val="both"/>
        <w:rPr>
          <w:rFonts w:ascii="Times New Roman" w:hAnsi="Times New Roman"/>
          <w:b/>
          <w:sz w:val="24"/>
          <w:szCs w:val="24"/>
        </w:rPr>
      </w:pPr>
    </w:p>
    <w:p w14:paraId="1A75F557" w14:textId="77777777" w:rsidR="003F69EE" w:rsidRPr="00FD2765" w:rsidRDefault="003F69EE" w:rsidP="003F69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D2765">
        <w:rPr>
          <w:rFonts w:ascii="Times New Roman" w:hAnsi="Times New Roman"/>
          <w:b/>
          <w:sz w:val="24"/>
          <w:szCs w:val="24"/>
        </w:rPr>
        <w:t xml:space="preserve">Практические навыки </w:t>
      </w:r>
    </w:p>
    <w:p w14:paraId="3A51D037" w14:textId="77777777" w:rsidR="003F69EE" w:rsidRPr="00FD2765" w:rsidRDefault="003F69EE" w:rsidP="00351EAB">
      <w:pPr>
        <w:pStyle w:val="TableParagraph"/>
        <w:ind w:left="680" w:hanging="340"/>
        <w:jc w:val="both"/>
        <w:rPr>
          <w:sz w:val="24"/>
        </w:rPr>
      </w:pPr>
      <w:r w:rsidRPr="00FD2765">
        <w:rPr>
          <w:sz w:val="24"/>
        </w:rPr>
        <w:t xml:space="preserve">1. Наложение иммобилизирующих повязок, проведение транспортной иммобилизации </w:t>
      </w:r>
      <w:r w:rsidRPr="00FD2765">
        <w:rPr>
          <w:spacing w:val="-57"/>
          <w:sz w:val="24"/>
        </w:rPr>
        <w:t xml:space="preserve"> </w:t>
      </w:r>
      <w:r w:rsidRPr="00FD2765">
        <w:rPr>
          <w:sz w:val="24"/>
        </w:rPr>
        <w:t>с помощью подручных и табельных средств (шина Крамера, вакуумные шины, воротник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Шанца)</w:t>
      </w:r>
    </w:p>
    <w:p w14:paraId="6FAD9E00" w14:textId="4B31D8FA" w:rsidR="003F69EE" w:rsidRPr="00FD2765" w:rsidRDefault="003F69EE" w:rsidP="00351EAB">
      <w:pPr>
        <w:pStyle w:val="TableParagraph"/>
        <w:ind w:left="680" w:hanging="340"/>
        <w:jc w:val="both"/>
        <w:rPr>
          <w:sz w:val="24"/>
        </w:rPr>
      </w:pPr>
      <w:r w:rsidRPr="00FD2765">
        <w:rPr>
          <w:sz w:val="24"/>
        </w:rPr>
        <w:t>2.</w:t>
      </w:r>
      <w:r w:rsidR="00351EAB">
        <w:rPr>
          <w:sz w:val="24"/>
        </w:rPr>
        <w:t xml:space="preserve"> </w:t>
      </w:r>
      <w:r w:rsidRPr="00FD2765">
        <w:rPr>
          <w:sz w:val="24"/>
        </w:rPr>
        <w:t xml:space="preserve">Проведение базовой СЛР </w:t>
      </w:r>
    </w:p>
    <w:p w14:paraId="729365E6" w14:textId="1A83BE8D" w:rsidR="003F69EE" w:rsidRPr="00FD2765" w:rsidRDefault="003F69EE" w:rsidP="00351EAB">
      <w:pPr>
        <w:pStyle w:val="TableParagraph"/>
        <w:ind w:left="680" w:hanging="340"/>
        <w:jc w:val="both"/>
        <w:rPr>
          <w:sz w:val="24"/>
        </w:rPr>
      </w:pPr>
      <w:r w:rsidRPr="00FD2765">
        <w:rPr>
          <w:sz w:val="24"/>
        </w:rPr>
        <w:t>3.</w:t>
      </w:r>
      <w:r w:rsidR="00351EAB">
        <w:rPr>
          <w:sz w:val="24"/>
        </w:rPr>
        <w:t xml:space="preserve"> </w:t>
      </w:r>
      <w:r w:rsidRPr="00FD2765">
        <w:rPr>
          <w:sz w:val="24"/>
        </w:rPr>
        <w:t>Остановка кровотечений различными способами, с использованием подручных 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табельных средств. Основные признаки острой кровопотери. Применение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пузыря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со льдом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другие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методы</w:t>
      </w:r>
      <w:r w:rsidRPr="00FD2765">
        <w:rPr>
          <w:spacing w:val="-1"/>
          <w:sz w:val="24"/>
        </w:rPr>
        <w:t xml:space="preserve"> </w:t>
      </w:r>
      <w:r w:rsidRPr="00FD2765">
        <w:rPr>
          <w:sz w:val="24"/>
        </w:rPr>
        <w:t>криовоздействия.</w:t>
      </w:r>
    </w:p>
    <w:p w14:paraId="1BB92B28" w14:textId="77777777" w:rsidR="003F69EE" w:rsidRPr="00FD2765" w:rsidRDefault="003F69EE" w:rsidP="00351EAB">
      <w:pPr>
        <w:pStyle w:val="TableParagraph"/>
        <w:ind w:left="680" w:hanging="340"/>
        <w:jc w:val="both"/>
        <w:rPr>
          <w:sz w:val="24"/>
        </w:rPr>
      </w:pPr>
      <w:r w:rsidRPr="00FD2765">
        <w:rPr>
          <w:sz w:val="24"/>
        </w:rPr>
        <w:t>4. Максимальное сгибание конечности в суставе, пальцевое прижатие артерий и др. Окончательные способы остановки кровотечения.</w:t>
      </w:r>
    </w:p>
    <w:p w14:paraId="7A1EE376" w14:textId="22651282" w:rsidR="00F12C76" w:rsidRPr="00E533DB" w:rsidRDefault="003F69EE" w:rsidP="00351EAB">
      <w:pPr>
        <w:pStyle w:val="TableParagraph"/>
        <w:ind w:left="680" w:hanging="340"/>
        <w:jc w:val="both"/>
        <w:rPr>
          <w:sz w:val="24"/>
        </w:rPr>
      </w:pPr>
      <w:r w:rsidRPr="00FD2765">
        <w:rPr>
          <w:sz w:val="24"/>
        </w:rPr>
        <w:t>5.</w:t>
      </w:r>
      <w:r w:rsidR="00351EAB">
        <w:rPr>
          <w:sz w:val="24"/>
        </w:rPr>
        <w:t xml:space="preserve"> </w:t>
      </w:r>
      <w:r w:rsidRPr="00FD2765">
        <w:rPr>
          <w:sz w:val="24"/>
        </w:rPr>
        <w:t>Оказание медицинской помощи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в экстренной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форме при</w:t>
      </w:r>
      <w:r w:rsidRPr="00FD2765">
        <w:rPr>
          <w:spacing w:val="1"/>
          <w:sz w:val="24"/>
        </w:rPr>
        <w:t xml:space="preserve"> </w:t>
      </w:r>
      <w:r w:rsidRPr="00FD2765">
        <w:rPr>
          <w:sz w:val="24"/>
        </w:rPr>
        <w:t>поражении электрическим током.</w:t>
      </w:r>
      <w:r w:rsidRPr="00FD2765">
        <w:rPr>
          <w:spacing w:val="1"/>
          <w:sz w:val="24"/>
        </w:rPr>
        <w:t xml:space="preserve"> </w:t>
      </w:r>
    </w:p>
    <w:sectPr w:rsidR="00F12C76" w:rsidRPr="00E533DB" w:rsidSect="00351EA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87F"/>
    <w:multiLevelType w:val="hybridMultilevel"/>
    <w:tmpl w:val="A8B4961E"/>
    <w:lvl w:ilvl="0" w:tplc="9712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C0F63"/>
    <w:multiLevelType w:val="hybridMultilevel"/>
    <w:tmpl w:val="32EC118A"/>
    <w:lvl w:ilvl="0" w:tplc="2ED4CBD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 w16cid:durableId="1128932203">
    <w:abstractNumId w:val="1"/>
  </w:num>
  <w:num w:numId="2" w16cid:durableId="194511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C1"/>
    <w:rsid w:val="00080DC1"/>
    <w:rsid w:val="00351EAB"/>
    <w:rsid w:val="003F69EE"/>
    <w:rsid w:val="00523CF0"/>
    <w:rsid w:val="006C0B77"/>
    <w:rsid w:val="006E7CDB"/>
    <w:rsid w:val="007459BF"/>
    <w:rsid w:val="007C134F"/>
    <w:rsid w:val="008242FF"/>
    <w:rsid w:val="00870751"/>
    <w:rsid w:val="00920FCD"/>
    <w:rsid w:val="00922C48"/>
    <w:rsid w:val="00A053F3"/>
    <w:rsid w:val="00A3288E"/>
    <w:rsid w:val="00B915B7"/>
    <w:rsid w:val="00CB0804"/>
    <w:rsid w:val="00E533DB"/>
    <w:rsid w:val="00E600B7"/>
    <w:rsid w:val="00EA59DF"/>
    <w:rsid w:val="00EE3CA2"/>
    <w:rsid w:val="00EE4070"/>
    <w:rsid w:val="00F12C76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9413"/>
  <w15:chartTrackingRefBased/>
  <w15:docId w15:val="{438DEDC0-4436-42FC-A1EE-6FBAFC1B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F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0DC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C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C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C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C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C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C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C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C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D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0D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0D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0D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0D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0D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C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DC1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0D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Содержание. 2 уровень,ПАРАГРАФ,List Paragraph"/>
    <w:basedOn w:val="a"/>
    <w:link w:val="a8"/>
    <w:uiPriority w:val="99"/>
    <w:qFormat/>
    <w:rsid w:val="00080DC1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080DC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080D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080DC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A053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d">
    <w:name w:val="Normal (Web)"/>
    <w:basedOn w:val="a"/>
    <w:uiPriority w:val="99"/>
    <w:rsid w:val="00A0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69EE"/>
    <w:pPr>
      <w:spacing w:after="0" w:line="240" w:lineRule="auto"/>
    </w:pPr>
    <w:rPr>
      <w:kern w:val="0"/>
      <w14:ligatures w14:val="none"/>
    </w:rPr>
  </w:style>
  <w:style w:type="character" w:customStyle="1" w:styleId="a8">
    <w:name w:val="Абзац списка Знак"/>
    <w:aliases w:val="Содержание. 2 уровень Знак,ПАРАГРАФ Знак,List Paragraph Знак"/>
    <w:link w:val="a7"/>
    <w:uiPriority w:val="99"/>
    <w:qFormat/>
    <w:locked/>
    <w:rsid w:val="00351E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3</cp:revision>
  <dcterms:created xsi:type="dcterms:W3CDTF">2026-07-02T06:23:00Z</dcterms:created>
  <dcterms:modified xsi:type="dcterms:W3CDTF">2026-07-02T06:43:00Z</dcterms:modified>
</cp:coreProperties>
</file>