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3D" w:rsidRDefault="00B2443D" w:rsidP="00B24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43D" w:rsidRDefault="00B2443D" w:rsidP="00B24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B2443D" w:rsidRDefault="00B2443D" w:rsidP="00B24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B2443D" w:rsidRDefault="00B2443D" w:rsidP="00B244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31.02.01 Лечебное  дело</w:t>
      </w:r>
    </w:p>
    <w:p w:rsidR="00B2443D" w:rsidRDefault="00B2443D" w:rsidP="00D41F0C">
      <w:pPr>
        <w:pStyle w:val="TableParagraph"/>
        <w:tabs>
          <w:tab w:val="left" w:pos="2343"/>
        </w:tabs>
        <w:spacing w:line="360" w:lineRule="auto"/>
        <w:jc w:val="both"/>
        <w:rPr>
          <w:sz w:val="24"/>
          <w:szCs w:val="24"/>
        </w:rPr>
      </w:pPr>
      <w:proofErr w:type="gramStart"/>
      <w:r w:rsidRPr="00B2443D">
        <w:rPr>
          <w:sz w:val="24"/>
          <w:szCs w:val="24"/>
        </w:rPr>
        <w:t>Проходившего</w:t>
      </w:r>
      <w:proofErr w:type="gramEnd"/>
      <w:r w:rsidRPr="00B2443D">
        <w:rPr>
          <w:sz w:val="24"/>
          <w:szCs w:val="24"/>
        </w:rPr>
        <w:t xml:space="preserve">  04.01   </w:t>
      </w:r>
      <w:r w:rsidR="00D41F0C">
        <w:rPr>
          <w:rFonts w:eastAsia="Calibri"/>
          <w:sz w:val="24"/>
          <w:szCs w:val="24"/>
          <w:lang w:eastAsia="ru-RU"/>
        </w:rPr>
        <w:t xml:space="preserve">Осуществление профилактической деятельности </w:t>
      </w:r>
      <w:proofErr w:type="spellStart"/>
      <w:r>
        <w:rPr>
          <w:sz w:val="24"/>
          <w:szCs w:val="24"/>
        </w:rPr>
        <w:t>____________по</w:t>
      </w:r>
      <w:proofErr w:type="spellEnd"/>
      <w:r>
        <w:rPr>
          <w:sz w:val="24"/>
          <w:szCs w:val="24"/>
        </w:rPr>
        <w:t xml:space="preserve"> _____________</w:t>
      </w:r>
    </w:p>
    <w:tbl>
      <w:tblPr>
        <w:tblStyle w:val="a3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B2443D" w:rsidTr="00EF7E5A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B2443D" w:rsidTr="00EF7E5A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823878">
        <w:trPr>
          <w:trHeight w:val="1954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учета населения, прикрепленного к фельдшерскому участку;</w:t>
            </w:r>
          </w:p>
          <w:p w:rsidR="00B2443D" w:rsidRPr="00823878" w:rsidRDefault="00823878" w:rsidP="0082387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проведения санитарно-просветительной работы на уровне семьи, организованного коллектива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823878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</w:t>
            </w:r>
            <w:r w:rsidR="00B2443D">
              <w:rPr>
                <w:rFonts w:ascii="Times New Roman" w:hAnsi="Times New Roman" w:cs="Times New Roman"/>
                <w:sz w:val="20"/>
                <w:szCs w:val="20"/>
              </w:rPr>
              <w:t>.1-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составление списков граждан и плана проведения профилактического медицинского осмотра и диспансеризации определенных гру</w:t>
            </w:r>
            <w:proofErr w:type="gram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пп взр</w:t>
            </w:r>
            <w:proofErr w:type="gram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ослого населения и несовершеннолетних с учетом возрастной категории и проводимых обследований;</w:t>
            </w:r>
          </w:p>
          <w:p w:rsidR="00B2443D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38872555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профилактических медицинских осмотров населения, в том числе несовершеннолетних</w:t>
            </w:r>
            <w:bookmarkEnd w:id="0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и проведения диспансеризации населения, прикрепленного к фельдшерскому участку;</w:t>
            </w:r>
          </w:p>
          <w:p w:rsidR="00B2443D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bookmarkStart w:id="1" w:name="_Hlk138872615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антропометрии, расчета индекса массы тела, измерение артериального давления, определения уровня холестерина и уровня глюкозы в крови экспресс – методом, измерения внутриглазного давления бесконтактным способом, осмотр, включая взятие мазка (соскоба) с поверхности шейки матки (наружного маточного зева и цервикального канала на цитологическое исследование</w:t>
            </w:r>
            <w:bookmarkEnd w:id="1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823878">
        <w:trPr>
          <w:trHeight w:val="2766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индивидуального и группового профилактического консультирования;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bookmarkStart w:id="2" w:name="_Hlk138872821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и проведения диспансерного наблюдения за лицами с высоким риском развития заболевания, страдающими хроническими инфекционными и неинфекционными заболеваниями и (или) состояниями</w:t>
            </w:r>
            <w:bookmarkEnd w:id="2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2443D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определения факторов риска хронических неинфекционных заболеваний на основании диагностических критериев;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определения относительного </w:t>
            </w:r>
            <w:proofErr w:type="spellStart"/>
            <w:proofErr w:type="gram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сердечно-сосудистый</w:t>
            </w:r>
            <w:proofErr w:type="spellEnd"/>
            <w:proofErr w:type="gram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риска среди населения, прикрепленного к фельдшерскому участку;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проведения работы по организации диспансерного наблюдения за пациентами с хроническими заболеваниями, в том числе с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предраковыми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заболеваниями, с целью коррекции проводимого лечения и плана диспансерного наблюдения;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осуществления диспансерного наблюдения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</w:t>
            </w:r>
            <w:proofErr w:type="spellStart"/>
            <w:proofErr w:type="gram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сердечно-сосудистый</w:t>
            </w:r>
            <w:proofErr w:type="spellEnd"/>
            <w:proofErr w:type="gram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риск;</w:t>
            </w:r>
          </w:p>
          <w:p w:rsidR="00B2443D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организации и проведения диспансерного наблюдения женщин в период физиологически протекающей беременности;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EF7E5A">
        <w:trPr>
          <w:trHeight w:val="1447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проведения опроса (анкетирование), направленного на выявление хронических неинфекционных заболеваний, факторов риска их развития, потребления без назначения врача наркотических средств и психотропных веществ, курения, употребления алкоголя и его суррогатов;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выявления курящих лиц и лиц, избыточно потребляющих алкоголь, а также потребляющих наркотические средства и психотропные вещества без назначения врача;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bookmarkStart w:id="3" w:name="_Hlk138873483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проведения обязательных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предсменных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предрейсовых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послесменных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послерейсовых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медицинских осмотров отдельных категорий работников в установленном порядке</w:t>
            </w:r>
            <w:bookmarkEnd w:id="3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2443D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проведения оценки мер эффективности профилактического медицинского осмотра и диспансеризации на фельдшерском участке в соответствии с критериями эффективности;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B2443D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_Hlk138872919"/>
            <w:r w:rsidRPr="00823878">
              <w:rPr>
                <w:rFonts w:ascii="Times New Roman" w:eastAsia="Times New Roman" w:hAnsi="Times New Roman" w:cs="Times New Roman"/>
                <w:sz w:val="16"/>
                <w:szCs w:val="16"/>
              </w:rPr>
              <w:t>заполнения медицинской документации по результатам диспансеризации (профилактических медицинских осмотров), в том числе в форме электронного документа</w:t>
            </w:r>
            <w:bookmarkEnd w:id="4"/>
            <w:r w:rsidRPr="00823878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3878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проведения работы по реализации программ здорового образа жизни, в том числе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 w:rsidR="00B2443D" w:rsidRPr="00502CD6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78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проведения индивидуальных (групповых) бесед с населением в пользу здорового образа жизни, по вопросам личной гигиены, гигиены труда и отдыха, здорового питания, по уровню физической активности, отказу от курения табака и потребления алкоголя, мерам профилактики предотвратимых болезней;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3D" w:rsidRDefault="00B2443D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B2443D" w:rsidRDefault="00B2443D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B2443D" w:rsidRDefault="00B2443D" w:rsidP="00EF7E5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823878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консультации по вопросам планирования семьи;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формирования общественного мнения в пользу здорового образа жизни, мотивации населения на здоровый образ жизни или изменение образа жизни, улучшение качества жизни, информирования о способах и программах отказа от вредных привычек;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bookmarkStart w:id="5" w:name="_Hlk138872971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профилактического консультирования населения с выявленными хроническими заболеваниями и факторами риска их развития</w:t>
            </w:r>
            <w:bookmarkEnd w:id="5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bookmarkStart w:id="6" w:name="_Hlk138873000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  <w:bookmarkEnd w:id="6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823878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и проведения санитарно- противоэпидемических (профилактических) и ограничительных (карантинных) мероприятий при выявлении инфекционных заболеваний во взаимодействии с врачом-эпидемиологом;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соблюдения санитарных правил при обращении с медицинскими отходами, проведения экстренных профилактических мероприятий при возникновении аварийных ситуаций с риском инфицирования медицинского персонала;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823878" w:rsidTr="00EF7E5A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EF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проведения </w:t>
            </w:r>
            <w:bookmarkStart w:id="7" w:name="_Hlk138873145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осмотра и динамического наблюдения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</w:t>
            </w:r>
            <w:bookmarkEnd w:id="7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по месту жительства, учебы, работы и </w:t>
            </w:r>
            <w:proofErr w:type="spellStart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реконвалесцентов</w:t>
            </w:r>
            <w:proofErr w:type="spellEnd"/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инфекционных заболеваний, информировать врача кабинета инфекционных заболеваний;</w:t>
            </w:r>
          </w:p>
          <w:p w:rsidR="00823878" w:rsidRPr="00823878" w:rsidRDefault="00823878" w:rsidP="0082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3878">
              <w:rPr>
                <w:rFonts w:ascii="Times New Roman" w:eastAsia="Times New Roman" w:hAnsi="Times New Roman" w:cs="Times New Roman"/>
                <w:sz w:val="18"/>
                <w:szCs w:val="18"/>
              </w:rPr>
              <w:t>- применения мер индивидуальной защиты пациентов и медицинских работников от инфицирования, соблюдения принципа индивидуальной изоляции, правил асептики и антисептики, организации комплекса мероприятий по дезинфекции и стерилизации технических средств и инструментов, медицинских изделий.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78" w:rsidRDefault="00823878" w:rsidP="00EF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4.1-4.4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823878" w:rsidRDefault="00823878" w:rsidP="00823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принимал участие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B2443D" w:rsidRDefault="00B2443D" w:rsidP="00B2443D">
      <w:pPr>
        <w:spacing w:after="0"/>
        <w:rPr>
          <w:rFonts w:ascii="Times New Roman" w:hAnsi="Times New Roman" w:cs="Times New Roman"/>
          <w:sz w:val="24"/>
          <w:szCs w:val="24"/>
        </w:rPr>
        <w:sectPr w:rsidR="00B2443D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B2443D" w:rsidRDefault="00B2443D" w:rsidP="00B244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  <w:proofErr w:type="gramEnd"/>
    </w:p>
    <w:p w:rsidR="00D41F0C" w:rsidRDefault="00B2443D" w:rsidP="00D41F0C">
      <w:pPr>
        <w:pStyle w:val="TableParagraph"/>
        <w:tabs>
          <w:tab w:val="left" w:pos="2343"/>
        </w:tabs>
        <w:spacing w:line="360" w:lineRule="auto"/>
        <w:jc w:val="both"/>
      </w:pPr>
      <w:r w:rsidRPr="00B2443D">
        <w:rPr>
          <w:sz w:val="24"/>
          <w:szCs w:val="24"/>
        </w:rPr>
        <w:t xml:space="preserve">ПП  04.01   </w:t>
      </w:r>
      <w:r w:rsidR="00D41F0C">
        <w:rPr>
          <w:rFonts w:eastAsia="Calibri"/>
          <w:sz w:val="24"/>
          <w:szCs w:val="24"/>
          <w:lang w:eastAsia="ru-RU"/>
        </w:rPr>
        <w:t>Осуществление профилактической деятельности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</w:t>
      </w:r>
      <w:proofErr w:type="gramEnd"/>
    </w:p>
    <w:p w:rsidR="004B56B7" w:rsidRPr="004B56B7" w:rsidRDefault="00B2443D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02CD6">
        <w:rPr>
          <w:rFonts w:ascii="Times New Roman" w:hAnsi="Times New Roman" w:cs="Times New Roman"/>
        </w:rPr>
        <w:t>Приобрел практический опыт:</w:t>
      </w:r>
      <w:r>
        <w:t xml:space="preserve"> </w:t>
      </w:r>
      <w:r w:rsidR="004B56B7" w:rsidRPr="004B56B7">
        <w:rPr>
          <w:rFonts w:ascii="Times New Roman" w:eastAsia="Times New Roman" w:hAnsi="Times New Roman" w:cs="Times New Roman"/>
          <w:sz w:val="18"/>
          <w:szCs w:val="18"/>
        </w:rPr>
        <w:t>выполнение работы по организации и проведению профилактических медицинских осмотров, диспансеризации населения, прикрепленного к фельдшерскому участку;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выявление курящих лиц, лиц, избыточно потребляющих алкоголь, а также употребляющих наркотические средства и психотропные вещества без назначения врача, с высоким риском развития болезней, связанных с указанными факторами;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составление плана диспансерного наблюдения за пациентами с хроническими заболеваниями, в том числе по профилю» онкология», с целью коррекции проводимого лечения и плана диспансерного наблюдения;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проведение работы по организации диспансерного наблюдения за пациентами с высоким риском хронических неинфекционных заболеваний и с хроническими заболеваниями, в том числе с </w:t>
      </w:r>
      <w:proofErr w:type="spellStart"/>
      <w:r w:rsidRPr="004B56B7">
        <w:rPr>
          <w:rFonts w:ascii="Times New Roman" w:eastAsia="Times New Roman" w:hAnsi="Times New Roman" w:cs="Times New Roman"/>
          <w:sz w:val="18"/>
          <w:szCs w:val="18"/>
        </w:rPr>
        <w:t>предраковыми</w:t>
      </w:r>
      <w:proofErr w:type="spell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 заболеваниями, с целью коррекции проводимого лечения и плана диспансерного наблюдения;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неспецифических и специфических мероприятий по профилактике неинфекционных заболеваний и коррекции факторов риска их развития, снижению детской и материнской смертности;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проведении</w:t>
      </w:r>
      <w:proofErr w:type="gram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 обязательных </w:t>
      </w:r>
      <w:proofErr w:type="spellStart"/>
      <w:r w:rsidRPr="004B56B7">
        <w:rPr>
          <w:rFonts w:ascii="Times New Roman" w:eastAsia="Times New Roman" w:hAnsi="Times New Roman" w:cs="Times New Roman"/>
          <w:sz w:val="18"/>
          <w:szCs w:val="18"/>
        </w:rPr>
        <w:t>предсменных</w:t>
      </w:r>
      <w:proofErr w:type="spell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B56B7">
        <w:rPr>
          <w:rFonts w:ascii="Times New Roman" w:eastAsia="Times New Roman" w:hAnsi="Times New Roman" w:cs="Times New Roman"/>
          <w:sz w:val="18"/>
          <w:szCs w:val="18"/>
        </w:rPr>
        <w:t>предрейсовых</w:t>
      </w:r>
      <w:proofErr w:type="spell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B56B7">
        <w:rPr>
          <w:rFonts w:ascii="Times New Roman" w:eastAsia="Times New Roman" w:hAnsi="Times New Roman" w:cs="Times New Roman"/>
          <w:sz w:val="18"/>
          <w:szCs w:val="18"/>
        </w:rPr>
        <w:t>послесменных</w:t>
      </w:r>
      <w:proofErr w:type="spell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B56B7">
        <w:rPr>
          <w:rFonts w:ascii="Times New Roman" w:eastAsia="Times New Roman" w:hAnsi="Times New Roman" w:cs="Times New Roman"/>
          <w:sz w:val="18"/>
          <w:szCs w:val="18"/>
        </w:rPr>
        <w:t>послерейсовых</w:t>
      </w:r>
      <w:proofErr w:type="spellEnd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 медицинских осмотров отдельных категорий работников;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динамического наблюдения беременных женщин, новорожденных, грудных детей, детей старшего возраста;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выполнение работ по диспансеризации детей-сирот, оставшихся без  попечения родителей, в том числе усыновленных (удочеренных), принятых под опеку </w:t>
      </w:r>
      <w:proofErr w:type="gramStart"/>
      <w:r w:rsidRPr="004B56B7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proofErr w:type="gramEnd"/>
      <w:r w:rsidRPr="004B56B7">
        <w:rPr>
          <w:rFonts w:ascii="Times New Roman" w:eastAsia="Times New Roman" w:hAnsi="Times New Roman" w:cs="Times New Roman"/>
          <w:sz w:val="18"/>
          <w:szCs w:val="18"/>
        </w:rPr>
        <w:t>попечительство) в приемную или патронатную семью;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диспансерного наблюдения за лицами с высоким риском развития заболеваний, а также страдающими хроническими инфекционными и неинфекционными заболеваниями и (или) состояниями;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диспансерное наблюдение женщин в период физиологически протекающей беременности с целью предупреждения прерывания  беременности (при отсутствии медицинских и социальных показаний) и с целью ее сохранения, профилактики и ранней диагностики возможных осложнений беременности, родов, послеродового периода и патологии новорожденных;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мероприятий по формированию здорового образа жизни у населения;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неспецифических и специфических мероприятий по профилактике неинфекционных заболеваний и коррекции факторов риска их развития, снижению детской и материнской смертности;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индивидуального и группового профилактического консультирования населения, в том числе несовершеннолетних;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соблюдение санитарно-эпидемиологических правил и нормативов медицинской организации по профилактике инфекций, связанных с оказанием медицинской помощи;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обеспечение личной и общественной безопасности при обращении с медицинскими отходами;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под руководством врача комплекса профилактических, противоэпидемических и санитарно-гигиенических мероприятий, направленных на снижение инфекционной и паразитарной заболеваемости, травматизма на работе и в быту;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извещение организации государственного санитарно-эпидемиологического надзора об инфекционных, паразитарных и профессиональных заболеваниях, отравлениях населения и выявленных нарушениях санитарно-гигиенических требований;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направление пациента с инфекционным заболеванием в медицинскую организацию для оказания медицинской помощи;</w:t>
      </w:r>
    </w:p>
    <w:p w:rsidR="004B56B7" w:rsidRPr="004B56B7" w:rsidRDefault="004B56B7" w:rsidP="004B56B7">
      <w:pPr>
        <w:tabs>
          <w:tab w:val="left" w:pos="916"/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56B7">
        <w:rPr>
          <w:rFonts w:ascii="Times New Roman" w:eastAsia="Times New Roman" w:hAnsi="Times New Roman" w:cs="Times New Roman"/>
          <w:sz w:val="18"/>
          <w:szCs w:val="18"/>
        </w:rPr>
        <w:t>проведение профилактических и санитарно-противоэпидемических мероприятий при регистрации инфекционных заболеваний, в том числе по назначению врача-эпидемиолога.</w:t>
      </w:r>
    </w:p>
    <w:p w:rsidR="00B2443D" w:rsidRPr="004B56B7" w:rsidRDefault="00B2443D" w:rsidP="00B2443D">
      <w:pPr>
        <w:pStyle w:val="TableParagraph"/>
        <w:ind w:left="105" w:right="188"/>
        <w:jc w:val="both"/>
        <w:rPr>
          <w:sz w:val="18"/>
          <w:szCs w:val="18"/>
        </w:rPr>
      </w:pPr>
      <w:r w:rsidRPr="004B56B7">
        <w:rPr>
          <w:sz w:val="18"/>
          <w:szCs w:val="18"/>
        </w:rPr>
        <w:t xml:space="preserve">Освоил профессиональные компетенции: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8873"/>
      </w:tblGrid>
      <w:tr w:rsidR="004B56B7" w:rsidRPr="004B56B7" w:rsidTr="00EF7E5A">
        <w:trPr>
          <w:trHeight w:val="45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ПК 4.1.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</w:t>
            </w:r>
          </w:p>
        </w:tc>
      </w:tr>
      <w:tr w:rsidR="004B56B7" w:rsidRPr="004B56B7" w:rsidTr="00EF7E5A">
        <w:trPr>
          <w:trHeight w:val="21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ПК 4.2.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Проводить санитарно-гигиеническое просвещение населения</w:t>
            </w:r>
          </w:p>
        </w:tc>
      </w:tr>
      <w:tr w:rsidR="004B56B7" w:rsidRPr="004B56B7" w:rsidTr="00EF7E5A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Осуществлять иммунопрофилактическую деятельность;</w:t>
            </w:r>
          </w:p>
        </w:tc>
      </w:tr>
      <w:tr w:rsidR="004B56B7" w:rsidRPr="004B56B7" w:rsidTr="00EF7E5A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B7" w:rsidRPr="004B56B7" w:rsidRDefault="004B56B7" w:rsidP="00EF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Организовывать </w:t>
            </w:r>
            <w:proofErr w:type="spellStart"/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здоровьесберегающую</w:t>
            </w:r>
            <w:proofErr w:type="spellEnd"/>
            <w:r w:rsidRPr="004B56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среду.</w:t>
            </w:r>
          </w:p>
        </w:tc>
      </w:tr>
    </w:tbl>
    <w:p w:rsidR="00B2443D" w:rsidRPr="004B56B7" w:rsidRDefault="00B2443D" w:rsidP="00B2443D">
      <w:pPr>
        <w:rPr>
          <w:rFonts w:ascii="Times New Roman" w:hAnsi="Times New Roman" w:cs="Times New Roman"/>
          <w:sz w:val="18"/>
          <w:szCs w:val="18"/>
        </w:rPr>
      </w:pPr>
      <w:r w:rsidRPr="004B56B7">
        <w:rPr>
          <w:rFonts w:ascii="Times New Roman" w:hAnsi="Times New Roman" w:cs="Times New Roman"/>
          <w:sz w:val="18"/>
          <w:szCs w:val="18"/>
        </w:rPr>
        <w:t xml:space="preserve">Освоил общие компетенции: ОК 1-7,9    ЛР 1-10,13-17     Выводы, рекомендации: </w:t>
      </w:r>
    </w:p>
    <w:p w:rsidR="00B2443D" w:rsidRPr="004B56B7" w:rsidRDefault="00B2443D" w:rsidP="00B244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56B7">
        <w:rPr>
          <w:rFonts w:ascii="Times New Roman" w:hAnsi="Times New Roman" w:cs="Times New Roman"/>
          <w:sz w:val="18"/>
          <w:szCs w:val="18"/>
        </w:rPr>
        <w:t xml:space="preserve">Руководитель практики от организации: ______________________________________ 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443D">
          <w:pgSz w:w="11906" w:h="16838"/>
          <w:pgMar w:top="851" w:right="851" w:bottom="851" w:left="851" w:header="708" w:footer="708" w:gutter="0"/>
          <w:cols w:space="720"/>
        </w:sectPr>
      </w:pPr>
    </w:p>
    <w:p w:rsidR="00B2443D" w:rsidRDefault="00B2443D" w:rsidP="00B24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B2443D" w:rsidRDefault="00B2443D" w:rsidP="00B24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B2443D" w:rsidRDefault="00B2443D" w:rsidP="00B24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41F0C" w:rsidRDefault="00B2443D" w:rsidP="00D41F0C">
      <w:pPr>
        <w:pStyle w:val="TableParagraph"/>
        <w:tabs>
          <w:tab w:val="left" w:pos="2343"/>
        </w:tabs>
        <w:spacing w:line="360" w:lineRule="auto"/>
        <w:jc w:val="both"/>
      </w:pPr>
      <w:r>
        <w:rPr>
          <w:sz w:val="24"/>
          <w:szCs w:val="24"/>
        </w:rPr>
        <w:t xml:space="preserve">ПП  04.01   </w:t>
      </w:r>
      <w:r w:rsidR="00D41F0C">
        <w:rPr>
          <w:rFonts w:eastAsia="Calibri"/>
          <w:sz w:val="24"/>
          <w:szCs w:val="24"/>
          <w:lang w:eastAsia="ru-RU"/>
        </w:rPr>
        <w:t>Осуществление профилактической деятельности</w:t>
      </w:r>
    </w:p>
    <w:p w:rsidR="00B2443D" w:rsidRDefault="00B2443D" w:rsidP="00D41F0C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B2443D" w:rsidRDefault="00B2443D" w:rsidP="00B2443D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B2443D" w:rsidRDefault="00B2443D" w:rsidP="00B2443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B2443D" w:rsidRDefault="00B2443D" w:rsidP="00B2443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B2443D" w:rsidP="00B2443D">
      <w:pPr>
        <w:rPr>
          <w:rFonts w:ascii="Times New Roman" w:hAnsi="Times New Roman" w:cs="Times New Roman"/>
          <w:sz w:val="24"/>
          <w:szCs w:val="24"/>
        </w:rPr>
      </w:pPr>
    </w:p>
    <w:p w:rsidR="00B2443D" w:rsidRDefault="00E0386C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2443D">
        <w:rPr>
          <w:rFonts w:ascii="Times New Roman" w:hAnsi="Times New Roman" w:cs="Times New Roman"/>
        </w:rPr>
        <w:t xml:space="preserve">ОДПИСКА Я, ________________________________________________________________ обязуюсь соблюдать врачебную тайну, а именно: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информацию о факте обращения за оказанием медицинской помощи;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B2443D" w:rsidRDefault="00B2443D" w:rsidP="00B2443D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B2443D" w:rsidRDefault="00B2443D" w:rsidP="00B2443D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443D" w:rsidRDefault="00B2443D" w:rsidP="00B2443D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B2443D" w:rsidRDefault="00B2443D" w:rsidP="00B244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443D" w:rsidRDefault="00B2443D" w:rsidP="00B244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443D" w:rsidRDefault="00B2443D" w:rsidP="00B244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B2443D" w:rsidTr="00EF7E5A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B2443D" w:rsidTr="00EF7E5A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43D" w:rsidTr="00EF7E5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3D" w:rsidRDefault="00B2443D" w:rsidP="00EF7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B2443D" w:rsidRDefault="00B2443D" w:rsidP="00B244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B2443D" w:rsidRDefault="00B2443D" w:rsidP="00B2443D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B2443D" w:rsidRDefault="00B2443D" w:rsidP="00B2443D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147A1E" w:rsidRDefault="00B2443D" w:rsidP="00E0386C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sectPr w:rsidR="00147A1E" w:rsidSect="0061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443D"/>
    <w:rsid w:val="000C392F"/>
    <w:rsid w:val="00147A1E"/>
    <w:rsid w:val="004B56B7"/>
    <w:rsid w:val="00823878"/>
    <w:rsid w:val="00B2443D"/>
    <w:rsid w:val="00D41F0C"/>
    <w:rsid w:val="00E0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2F"/>
  </w:style>
  <w:style w:type="paragraph" w:styleId="2">
    <w:name w:val="heading 2"/>
    <w:basedOn w:val="a"/>
    <w:next w:val="a"/>
    <w:link w:val="20"/>
    <w:unhideWhenUsed/>
    <w:qFormat/>
    <w:rsid w:val="00B244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44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443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2443D"/>
    <w:rPr>
      <w:rFonts w:ascii="Arial" w:eastAsia="Times New Roman" w:hAnsi="Arial" w:cs="Arial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24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24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5</cp:revision>
  <dcterms:created xsi:type="dcterms:W3CDTF">2026-04-14T05:24:00Z</dcterms:created>
  <dcterms:modified xsi:type="dcterms:W3CDTF">2026-04-14T09:11:00Z</dcterms:modified>
</cp:coreProperties>
</file>