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0659" w14:textId="77777777" w:rsidR="00553CA1" w:rsidRPr="0035710C" w:rsidRDefault="00553CA1" w:rsidP="00553C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ФГБОУ ВО </w:t>
      </w:r>
      <w:r w:rsidRPr="0035710C"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>ЮУГМУ Минздрава России</w:t>
      </w:r>
    </w:p>
    <w:p w14:paraId="4C0B83EF" w14:textId="77777777" w:rsidR="00553CA1" w:rsidRPr="0035710C" w:rsidRDefault="00553CA1" w:rsidP="00553C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медицинский колледж</w:t>
      </w:r>
    </w:p>
    <w:p w14:paraId="70D14E8C" w14:textId="24D8E6D9" w:rsidR="00553CA1" w:rsidRPr="0035710C" w:rsidRDefault="00553CA1" w:rsidP="00553C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Вопросы к </w:t>
      </w:r>
      <w:r w:rsidR="00583C81" w:rsidRPr="0035710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дифференцированному зачету</w:t>
      </w:r>
    </w:p>
    <w:p w14:paraId="28BF5230" w14:textId="0361E1C8" w:rsidR="00553CA1" w:rsidRPr="0035710C" w:rsidRDefault="00553CA1" w:rsidP="00553C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по </w:t>
      </w:r>
      <w:r w:rsidR="00583C8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ПП</w:t>
      </w:r>
      <w:r w:rsidR="009123A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.02.02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«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Изготовление </w:t>
      </w:r>
      <w:r w:rsidR="009079D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не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съемных протезов</w:t>
      </w: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» </w:t>
      </w:r>
    </w:p>
    <w:p w14:paraId="4EC0C2B2" w14:textId="724F5267" w:rsidR="00553CA1" w:rsidRDefault="00553CA1" w:rsidP="00553CA1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для обучающихся </w:t>
      </w:r>
      <w:r w:rsidR="008B6BC5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2</w:t>
      </w: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 курса специальности </w:t>
      </w:r>
      <w:bookmarkStart w:id="0" w:name="_Hlk195253998"/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31.02.05 </w:t>
      </w:r>
      <w:bookmarkStart w:id="1" w:name="_Hlk195103043"/>
      <w:r w:rsidRPr="0035710C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>«Стоматология ортопедическая»</w:t>
      </w:r>
      <w:bookmarkEnd w:id="0"/>
      <w:bookmarkEnd w:id="1"/>
    </w:p>
    <w:p w14:paraId="48E8C7BD" w14:textId="77777777" w:rsidR="00883322" w:rsidRPr="0035710C" w:rsidRDefault="00883322" w:rsidP="00553CA1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  <w14:ligatures w14:val="standardContextual"/>
        </w:rPr>
      </w:pPr>
    </w:p>
    <w:p w14:paraId="24F40FC5" w14:textId="77777777" w:rsidR="00883322" w:rsidRPr="001A7773" w:rsidRDefault="00883322" w:rsidP="00883322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773">
        <w:rPr>
          <w:rFonts w:ascii="Times New Roman" w:hAnsi="Times New Roman" w:cs="Times New Roman"/>
          <w:sz w:val="24"/>
          <w:szCs w:val="24"/>
        </w:rPr>
        <w:t xml:space="preserve">Показания и противопоказания к зубному протезированию. </w:t>
      </w:r>
    </w:p>
    <w:p w14:paraId="420DAD9E" w14:textId="77777777" w:rsidR="00883322" w:rsidRPr="001A7773" w:rsidRDefault="00883322" w:rsidP="00883322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773">
        <w:rPr>
          <w:rFonts w:ascii="Times New Roman" w:hAnsi="Times New Roman" w:cs="Times New Roman"/>
          <w:sz w:val="24"/>
          <w:szCs w:val="24"/>
        </w:rPr>
        <w:t xml:space="preserve">Основные виды ортопедических конструкций зубных протезов: по способу крепления, по передачи жевательной (функциональной) нагрузки, по видам конструкционного материала. Виды и конструктивные особенности несъемных протезов. </w:t>
      </w:r>
    </w:p>
    <w:p w14:paraId="21CA50F4" w14:textId="77777777" w:rsidR="00883322" w:rsidRPr="001A7773" w:rsidRDefault="00883322" w:rsidP="00883322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773">
        <w:rPr>
          <w:rFonts w:ascii="Times New Roman" w:hAnsi="Times New Roman" w:cs="Times New Roman"/>
          <w:sz w:val="24"/>
          <w:szCs w:val="24"/>
        </w:rPr>
        <w:t xml:space="preserve">Показания и противопоказания к применению несъемных протезов. </w:t>
      </w:r>
    </w:p>
    <w:p w14:paraId="69907036" w14:textId="77777777" w:rsidR="00883322" w:rsidRPr="001A7773" w:rsidRDefault="00883322" w:rsidP="00883322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773">
        <w:rPr>
          <w:rFonts w:ascii="Times New Roman" w:hAnsi="Times New Roman" w:cs="Times New Roman"/>
          <w:sz w:val="24"/>
          <w:szCs w:val="24"/>
        </w:rPr>
        <w:t>Положительные и отрицательные свойства несъемных протезов</w:t>
      </w:r>
    </w:p>
    <w:p w14:paraId="652DC412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Требования к моделированию зуба под штампованную коронку.</w:t>
      </w:r>
    </w:p>
    <w:p w14:paraId="27C7DB6E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 xml:space="preserve">Требования к изготовлению гипсовых столбиков и штампов из легкоплавкого металла. </w:t>
      </w:r>
    </w:p>
    <w:p w14:paraId="3939CC39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 xml:space="preserve">Техника безопасности при работе с горелкой.  Предварительная и окончательная штамповка коронок методом наружной </w:t>
      </w:r>
      <w:proofErr w:type="spellStart"/>
      <w:r w:rsidRPr="001A7773">
        <w:rPr>
          <w:rFonts w:ascii="Times New Roman" w:eastAsia="Times New Roman" w:hAnsi="Times New Roman"/>
          <w:sz w:val="24"/>
          <w:szCs w:val="24"/>
        </w:rPr>
        <w:t>оприсовки</w:t>
      </w:r>
      <w:proofErr w:type="spellEnd"/>
      <w:r w:rsidRPr="001A7773">
        <w:rPr>
          <w:rFonts w:ascii="Times New Roman" w:eastAsia="Times New Roman" w:hAnsi="Times New Roman"/>
          <w:sz w:val="24"/>
          <w:szCs w:val="24"/>
        </w:rPr>
        <w:t>.</w:t>
      </w:r>
    </w:p>
    <w:p w14:paraId="795C888F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 xml:space="preserve">Особенности моделирования восковой композиции для изготовления штампованной коронки. </w:t>
      </w:r>
    </w:p>
    <w:p w14:paraId="6DEFDEB1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 xml:space="preserve">Методика обработки гипсовых штампов и изготовления штампиков из легкоплавкого металла. </w:t>
      </w:r>
    </w:p>
    <w:p w14:paraId="263F192C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 xml:space="preserve">Подбор гильз. </w:t>
      </w:r>
    </w:p>
    <w:p w14:paraId="5DB583FA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 xml:space="preserve">Техника работы с аппаратом «Самсон». Отжиг гильз. Предварительная и окончательная штамповка коронок методом наружной </w:t>
      </w:r>
      <w:proofErr w:type="spellStart"/>
      <w:r w:rsidRPr="001A7773">
        <w:rPr>
          <w:rFonts w:ascii="Times New Roman" w:eastAsia="Times New Roman" w:hAnsi="Times New Roman"/>
          <w:sz w:val="24"/>
          <w:szCs w:val="24"/>
        </w:rPr>
        <w:t>оприсовки</w:t>
      </w:r>
      <w:proofErr w:type="spellEnd"/>
      <w:r w:rsidRPr="001A7773">
        <w:rPr>
          <w:rFonts w:ascii="Times New Roman" w:eastAsia="Times New Roman" w:hAnsi="Times New Roman"/>
          <w:sz w:val="24"/>
          <w:szCs w:val="24"/>
        </w:rPr>
        <w:t>.</w:t>
      </w:r>
    </w:p>
    <w:p w14:paraId="1794E33E" w14:textId="77777777" w:rsidR="00883322" w:rsidRPr="001A7773" w:rsidRDefault="00883322" w:rsidP="00883322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 xml:space="preserve"> Получение контрштампов. Методика комбинированной </w:t>
      </w:r>
      <w:proofErr w:type="spellStart"/>
      <w:r w:rsidRPr="001A7773">
        <w:rPr>
          <w:rFonts w:ascii="Times New Roman" w:eastAsia="Times New Roman" w:hAnsi="Times New Roman"/>
          <w:sz w:val="24"/>
          <w:szCs w:val="24"/>
        </w:rPr>
        <w:t>оприсовки</w:t>
      </w:r>
      <w:proofErr w:type="spellEnd"/>
      <w:r w:rsidRPr="001A7773">
        <w:rPr>
          <w:rFonts w:ascii="Times New Roman" w:eastAsia="Times New Roman" w:hAnsi="Times New Roman"/>
          <w:sz w:val="24"/>
          <w:szCs w:val="24"/>
        </w:rPr>
        <w:t>.</w:t>
      </w:r>
      <w:r w:rsidRPr="001A7773">
        <w:rPr>
          <w:sz w:val="24"/>
          <w:szCs w:val="24"/>
        </w:rPr>
        <w:t xml:space="preserve"> </w:t>
      </w:r>
      <w:r w:rsidRPr="001A7773">
        <w:rPr>
          <w:rFonts w:ascii="Times New Roman" w:eastAsia="Times New Roman" w:hAnsi="Times New Roman"/>
          <w:sz w:val="24"/>
          <w:szCs w:val="24"/>
        </w:rPr>
        <w:t>Показания и противопоказания к применению. Положительные и отрицательные качества данного вида протеза. Обзор этапов изготовления. Показания к изготовлению литых коронок. Правила препарирования зубов под литые коронки</w:t>
      </w:r>
    </w:p>
    <w:p w14:paraId="45DE77B2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Методика изготовления разборной комбинированной модели. Особенности моделирования под литые коронки. Этапы изготовления литых коронок. Различные методики изготовления. Припасовка цельнолитой конструкции. Показания и противопоказания к изготовлению фарфоровых коронок. Правила препарирования зубов под фарфоровые коронки. Этапы изготовления фарфоровых коронок. Припасовка и фиксации коронок в полости рта</w:t>
      </w:r>
    </w:p>
    <w:p w14:paraId="02A2CE05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Показания и противопоказания к изготовлению металлокерамических коронок. Правила препарирования зубов под металлокерамические коронки. Припасовка и фиксации коронок в полости рта</w:t>
      </w:r>
    </w:p>
    <w:p w14:paraId="3AC64DF0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 xml:space="preserve">Определение вкладок. Показания к изготовлению вкладок. Классификацию кариозных полостей по </w:t>
      </w:r>
      <w:proofErr w:type="spellStart"/>
      <w:r w:rsidRPr="001A7773">
        <w:rPr>
          <w:rFonts w:ascii="Times New Roman" w:eastAsia="Times New Roman" w:hAnsi="Times New Roman"/>
          <w:sz w:val="24"/>
          <w:szCs w:val="24"/>
        </w:rPr>
        <w:t>Блеку</w:t>
      </w:r>
      <w:proofErr w:type="spellEnd"/>
      <w:r w:rsidRPr="001A7773">
        <w:rPr>
          <w:rFonts w:ascii="Times New Roman" w:eastAsia="Times New Roman" w:hAnsi="Times New Roman"/>
          <w:sz w:val="24"/>
          <w:szCs w:val="24"/>
        </w:rPr>
        <w:t>. Припасовка и фиксации вкладок в полости рта</w:t>
      </w:r>
    </w:p>
    <w:p w14:paraId="64A8CBE6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Способы изготовления вкладок. Методика применения конструкционных материалов при изготовлении вкладок</w:t>
      </w:r>
    </w:p>
    <w:p w14:paraId="3AA333FC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Штифтовые зубы, определение, составные части. Классификация штифтовых конструкций зубов. Требования к штифтовым зубам. Требования, предъявляемые к корню зуба</w:t>
      </w:r>
    </w:p>
    <w:p w14:paraId="220E26F0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Характеристика применяемых конструкций штифтовых зубов. Припасовка и фиксации штифтовых зубов в полости рта</w:t>
      </w:r>
    </w:p>
    <w:p w14:paraId="13F8773E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Клинико-лабораторные этапы изготовления штифтовых конструкций. Технология изготовления</w:t>
      </w:r>
    </w:p>
    <w:p w14:paraId="3E0345E3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Значение целостности зубных рядов для организма. Адентия первичная и вторичная. Причины. Функциональная характеристика мостовидных протезов. Биомеханические основы конструирования мостовидных протезов</w:t>
      </w:r>
    </w:p>
    <w:p w14:paraId="1E9CF06E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lastRenderedPageBreak/>
        <w:t>Основные конструктивные элементы мостовидных протезов. Виды мостовидных протезов, в зависимости от величины и топографии дефекта, опорных элементов, материала и метода изготовления. Показания к изготовлению мостовидных протезов</w:t>
      </w:r>
      <w:r w:rsidRPr="001A7773">
        <w:rPr>
          <w:sz w:val="24"/>
          <w:szCs w:val="24"/>
        </w:rPr>
        <w:t xml:space="preserve">. </w:t>
      </w:r>
      <w:r w:rsidRPr="001A7773">
        <w:rPr>
          <w:rFonts w:ascii="Times New Roman" w:eastAsia="Times New Roman" w:hAnsi="Times New Roman"/>
          <w:sz w:val="24"/>
          <w:szCs w:val="24"/>
        </w:rPr>
        <w:t>Показания и противопоказания к применению. Положительные и отрицательные качества данного вида протеза</w:t>
      </w:r>
    </w:p>
    <w:p w14:paraId="05C07312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Технологические этапы изготовления. Методика применения конструкционных материалов при изготовлении</w:t>
      </w:r>
    </w:p>
    <w:p w14:paraId="430B3B7A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Принципы создания литниковой системы при изготовлении зубных протезов. Усадка сплавов и методы устранения. Особенности литья сплавов благородных металлов</w:t>
      </w:r>
    </w:p>
    <w:p w14:paraId="20F58B2B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 xml:space="preserve">Принципы создания литниково-питательной системы при изготовлении различных конструкций зубных протезов. Подготовка огнеупорной формы к литью. </w:t>
      </w:r>
    </w:p>
    <w:p w14:paraId="06E8ADEB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Технология литья стоматологических сплавов. Технология литья несъемных протезов. Методы удаления паковочной массы. Методика удаления литников.</w:t>
      </w:r>
      <w:r w:rsidRPr="001A7773">
        <w:rPr>
          <w:sz w:val="24"/>
          <w:szCs w:val="24"/>
        </w:rPr>
        <w:t xml:space="preserve"> </w:t>
      </w:r>
      <w:r w:rsidRPr="001A7773">
        <w:rPr>
          <w:rFonts w:ascii="Times New Roman" w:eastAsia="Times New Roman" w:hAnsi="Times New Roman"/>
          <w:sz w:val="24"/>
          <w:szCs w:val="24"/>
        </w:rPr>
        <w:t>Показания и противопоказания к применению. Положительные и отрицательные качества данного вида протеза. Сравнительная характеристика с другими видами протезов</w:t>
      </w:r>
    </w:p>
    <w:p w14:paraId="2764B3D0" w14:textId="77777777" w:rsidR="00883322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 xml:space="preserve"> Технологические этапы изготовления. Особенности моделирования восковой репродукции каркаса Методика применения конструкционных материалов при изготовлении.</w:t>
      </w:r>
    </w:p>
    <w:p w14:paraId="67E6AF41" w14:textId="77777777" w:rsidR="004A68B7" w:rsidRDefault="004A68B7" w:rsidP="004A68B7">
      <w:pPr>
        <w:spacing w:after="0" w:line="240" w:lineRule="auto"/>
        <w:jc w:val="both"/>
        <w:rPr>
          <w:sz w:val="24"/>
          <w:szCs w:val="24"/>
        </w:rPr>
      </w:pPr>
    </w:p>
    <w:p w14:paraId="45148784" w14:textId="77777777" w:rsidR="004A68B7" w:rsidRDefault="004A68B7" w:rsidP="004A68B7">
      <w:pPr>
        <w:spacing w:after="0" w:line="240" w:lineRule="auto"/>
        <w:jc w:val="both"/>
        <w:rPr>
          <w:sz w:val="24"/>
          <w:szCs w:val="24"/>
        </w:rPr>
      </w:pPr>
    </w:p>
    <w:p w14:paraId="6902D874" w14:textId="6CD49CB1" w:rsidR="004A68B7" w:rsidRPr="001A7773" w:rsidRDefault="004A68B7" w:rsidP="004A68B7">
      <w:pPr>
        <w:spacing w:after="0" w:line="240" w:lineRule="auto"/>
        <w:jc w:val="both"/>
        <w:rPr>
          <w:sz w:val="24"/>
          <w:szCs w:val="24"/>
        </w:rPr>
      </w:pPr>
    </w:p>
    <w:sectPr w:rsidR="004A68B7" w:rsidRPr="001A7773" w:rsidSect="004313B6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F5524"/>
    <w:multiLevelType w:val="hybridMultilevel"/>
    <w:tmpl w:val="2B802892"/>
    <w:lvl w:ilvl="0" w:tplc="02281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39747B"/>
    <w:multiLevelType w:val="hybridMultilevel"/>
    <w:tmpl w:val="297CC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772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1334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02"/>
    <w:rsid w:val="001B02FF"/>
    <w:rsid w:val="00325D7D"/>
    <w:rsid w:val="003D6454"/>
    <w:rsid w:val="004313B6"/>
    <w:rsid w:val="004A68B7"/>
    <w:rsid w:val="00553CA1"/>
    <w:rsid w:val="00583C81"/>
    <w:rsid w:val="006C0B77"/>
    <w:rsid w:val="007C134F"/>
    <w:rsid w:val="008242FF"/>
    <w:rsid w:val="00870751"/>
    <w:rsid w:val="00883322"/>
    <w:rsid w:val="008B6BC5"/>
    <w:rsid w:val="009079D6"/>
    <w:rsid w:val="009123A4"/>
    <w:rsid w:val="00922C48"/>
    <w:rsid w:val="00927002"/>
    <w:rsid w:val="00AC79F1"/>
    <w:rsid w:val="00B915B7"/>
    <w:rsid w:val="00B97E86"/>
    <w:rsid w:val="00C01025"/>
    <w:rsid w:val="00EA59DF"/>
    <w:rsid w:val="00EE4070"/>
    <w:rsid w:val="00F12C76"/>
    <w:rsid w:val="00F3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2BB3"/>
  <w15:chartTrackingRefBased/>
  <w15:docId w15:val="{DD1E1163-4C44-4C59-B654-1B4B8BFA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1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7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0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0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7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7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00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700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2700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2700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2700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2700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270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7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7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7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700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270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70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7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700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2700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8332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10</cp:revision>
  <dcterms:created xsi:type="dcterms:W3CDTF">2025-04-11T08:38:00Z</dcterms:created>
  <dcterms:modified xsi:type="dcterms:W3CDTF">2025-10-14T10:04:00Z</dcterms:modified>
</cp:coreProperties>
</file>