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60F6" w14:textId="77777777" w:rsidR="00A23637" w:rsidRPr="00A23637" w:rsidRDefault="00A23637" w:rsidP="00A236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ФГБОУ ВО </w:t>
      </w:r>
      <w:r w:rsidRPr="00A236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ЮУГМУ Минздрава России</w:t>
      </w:r>
    </w:p>
    <w:p w14:paraId="4A12A24C" w14:textId="77777777" w:rsidR="00A23637" w:rsidRPr="00A23637" w:rsidRDefault="00A23637" w:rsidP="00A236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медицинский колледж</w:t>
      </w:r>
    </w:p>
    <w:p w14:paraId="47E90AC9" w14:textId="77777777" w:rsidR="00A23637" w:rsidRPr="00A23637" w:rsidRDefault="00A23637" w:rsidP="00A236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Вопросы к дифференцированному зачету </w:t>
      </w:r>
    </w:p>
    <w:p w14:paraId="524F9E4E" w14:textId="515ACAFE" w:rsidR="00A23637" w:rsidRPr="00A23637" w:rsidRDefault="00A23637" w:rsidP="00A236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 УП.02.0</w:t>
      </w:r>
      <w:r w:rsidR="00AA0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</w:t>
      </w:r>
      <w:bookmarkStart w:id="0" w:name="_GoBack"/>
      <w:bookmarkEnd w:id="0"/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«Про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</w:t>
      </w: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втика клинических дисциплин</w:t>
      </w: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» </w:t>
      </w:r>
    </w:p>
    <w:p w14:paraId="5378F5A5" w14:textId="49C33161" w:rsidR="00A23637" w:rsidRPr="00A23637" w:rsidRDefault="00A23637" w:rsidP="00A236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</w:t>
      </w:r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курса специальности </w:t>
      </w:r>
      <w:bookmarkStart w:id="1" w:name="_Hlk195253998"/>
      <w:r w:rsidRPr="00A23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31.02.01 </w:t>
      </w:r>
      <w:bookmarkStart w:id="2" w:name="_Hlk195103043"/>
      <w:r w:rsidRPr="00A236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«Лечебное дело»</w:t>
      </w:r>
      <w:bookmarkEnd w:id="1"/>
      <w:bookmarkEnd w:id="2"/>
    </w:p>
    <w:p w14:paraId="44D2685F" w14:textId="77777777" w:rsidR="00A23637" w:rsidRDefault="00A23637" w:rsidP="00EC060F">
      <w:pPr>
        <w:pStyle w:val="a3"/>
        <w:spacing w:line="276" w:lineRule="auto"/>
        <w:rPr>
          <w:b/>
        </w:rPr>
      </w:pPr>
    </w:p>
    <w:p w14:paraId="0180DB91" w14:textId="77777777" w:rsidR="00EC060F" w:rsidRPr="00C745F5" w:rsidRDefault="00EC060F" w:rsidP="00C745F5">
      <w:pPr>
        <w:spacing w:after="0"/>
        <w:ind w:left="2" w:hanging="2"/>
        <w:rPr>
          <w:rFonts w:ascii="Times New Roman" w:hAnsi="Times New Roman"/>
          <w:sz w:val="24"/>
          <w:szCs w:val="24"/>
        </w:rPr>
      </w:pPr>
      <w:r w:rsidRPr="00C745F5">
        <w:rPr>
          <w:rFonts w:ascii="Times New Roman" w:hAnsi="Times New Roman"/>
          <w:sz w:val="24"/>
          <w:szCs w:val="24"/>
        </w:rPr>
        <w:t>1.Техника аускультации легких.</w:t>
      </w:r>
    </w:p>
    <w:p w14:paraId="47740864" w14:textId="77777777" w:rsidR="00EC060F" w:rsidRPr="00C745F5" w:rsidRDefault="00EC060F" w:rsidP="00C745F5">
      <w:pPr>
        <w:spacing w:after="0"/>
        <w:ind w:left="2" w:hanging="2"/>
        <w:rPr>
          <w:rFonts w:ascii="Times New Roman" w:hAnsi="Times New Roman"/>
          <w:sz w:val="24"/>
          <w:szCs w:val="24"/>
        </w:rPr>
      </w:pPr>
      <w:r w:rsidRPr="00C745F5">
        <w:rPr>
          <w:rFonts w:ascii="Times New Roman" w:hAnsi="Times New Roman"/>
          <w:sz w:val="24"/>
          <w:szCs w:val="24"/>
        </w:rPr>
        <w:t xml:space="preserve">2. Отработка методики сравнительной и топографической перкуссии </w:t>
      </w:r>
    </w:p>
    <w:p w14:paraId="4972BF71" w14:textId="77777777" w:rsidR="00EC060F" w:rsidRPr="00C745F5" w:rsidRDefault="00EC060F" w:rsidP="00C745F5">
      <w:pPr>
        <w:spacing w:after="0"/>
        <w:ind w:left="2" w:hanging="2"/>
        <w:rPr>
          <w:rFonts w:ascii="Times New Roman" w:hAnsi="Times New Roman"/>
          <w:sz w:val="24"/>
          <w:szCs w:val="24"/>
        </w:rPr>
      </w:pPr>
      <w:r w:rsidRPr="00C745F5">
        <w:rPr>
          <w:rFonts w:ascii="Times New Roman" w:hAnsi="Times New Roman"/>
          <w:sz w:val="24"/>
          <w:szCs w:val="24"/>
        </w:rPr>
        <w:t>3. Интерпретировать результаты лабораторных и инструментальных методов диагностики патологии органов дыхания</w:t>
      </w:r>
    </w:p>
    <w:p w14:paraId="5227328F" w14:textId="77777777" w:rsidR="00EC060F" w:rsidRPr="00C745F5" w:rsidRDefault="00EC060F" w:rsidP="00C745F5">
      <w:pPr>
        <w:spacing w:after="0"/>
        <w:rPr>
          <w:rFonts w:ascii="Times New Roman" w:hAnsi="Times New Roman"/>
          <w:sz w:val="24"/>
          <w:szCs w:val="24"/>
        </w:rPr>
      </w:pPr>
      <w:r w:rsidRPr="00C745F5">
        <w:rPr>
          <w:rFonts w:ascii="Times New Roman" w:hAnsi="Times New Roman"/>
          <w:sz w:val="24"/>
          <w:szCs w:val="24"/>
        </w:rPr>
        <w:t>4. Отработка методики определения свойств пульса на лучевой артерии; пальпации, оценка пульса на височных, сонных, плечевых, бедренных, подколенных артериях и артериях стопы.</w:t>
      </w:r>
    </w:p>
    <w:p w14:paraId="44CB6FFD" w14:textId="77777777" w:rsidR="00EC060F" w:rsidRPr="00C745F5" w:rsidRDefault="00EC060F" w:rsidP="00C745F5">
      <w:pPr>
        <w:spacing w:after="0"/>
        <w:ind w:left="2" w:hanging="2"/>
        <w:rPr>
          <w:rFonts w:ascii="Times New Roman" w:hAnsi="Times New Roman" w:cs="Times New Roman"/>
          <w:sz w:val="24"/>
          <w:szCs w:val="24"/>
        </w:rPr>
      </w:pPr>
      <w:r w:rsidRPr="00C745F5">
        <w:rPr>
          <w:rFonts w:ascii="Times New Roman" w:hAnsi="Times New Roman" w:cs="Times New Roman"/>
          <w:sz w:val="24"/>
          <w:szCs w:val="24"/>
        </w:rPr>
        <w:t>5. Снятие и интерпритация ЭКГ.</w:t>
      </w:r>
    </w:p>
    <w:p w14:paraId="4B942728" w14:textId="77777777" w:rsidR="00EC060F" w:rsidRPr="00C745F5" w:rsidRDefault="00EC060F" w:rsidP="00C745F5">
      <w:pPr>
        <w:spacing w:after="0"/>
        <w:ind w:left="2" w:hanging="2"/>
        <w:rPr>
          <w:rFonts w:ascii="Times New Roman" w:hAnsi="Times New Roman"/>
          <w:sz w:val="24"/>
          <w:szCs w:val="24"/>
        </w:rPr>
      </w:pPr>
      <w:r w:rsidRPr="00C745F5">
        <w:rPr>
          <w:rFonts w:ascii="Times New Roman" w:hAnsi="Times New Roman" w:cs="Times New Roman"/>
          <w:sz w:val="24"/>
          <w:szCs w:val="24"/>
        </w:rPr>
        <w:t>6.</w:t>
      </w:r>
      <w:r w:rsidRPr="00C745F5">
        <w:rPr>
          <w:rFonts w:ascii="Times New Roman" w:hAnsi="Times New Roman"/>
          <w:sz w:val="24"/>
          <w:szCs w:val="24"/>
        </w:rPr>
        <w:t xml:space="preserve"> Определение свободной жидкости в брюшной полости, определение симптомов раздражения брюшины; и интерпретация результатов.</w:t>
      </w:r>
    </w:p>
    <w:p w14:paraId="0DAF191A" w14:textId="6863659D" w:rsidR="00EC060F" w:rsidRPr="00C745F5" w:rsidRDefault="00EC060F" w:rsidP="00C745F5">
      <w:pPr>
        <w:spacing w:after="0"/>
        <w:rPr>
          <w:rFonts w:ascii="Times New Roman" w:hAnsi="Times New Roman"/>
          <w:sz w:val="24"/>
          <w:szCs w:val="24"/>
        </w:rPr>
      </w:pPr>
      <w:r w:rsidRPr="00C745F5">
        <w:rPr>
          <w:rFonts w:ascii="Times New Roman" w:hAnsi="Times New Roman"/>
          <w:sz w:val="24"/>
          <w:szCs w:val="24"/>
        </w:rPr>
        <w:t>7. Отработка методики осмотра и проведения пальпации щитовидной железы. Исследование глазных симптомов при патологии щитовидной железы и интерпретация результатов. Интерпретация результатов биохимического анализа крови, ТТГ, Т3,</w:t>
      </w:r>
      <w:r w:rsidR="00A23637" w:rsidRPr="00C745F5">
        <w:rPr>
          <w:rFonts w:ascii="Times New Roman" w:hAnsi="Times New Roman"/>
          <w:sz w:val="24"/>
          <w:szCs w:val="24"/>
        </w:rPr>
        <w:t xml:space="preserve"> </w:t>
      </w:r>
      <w:r w:rsidRPr="00C745F5">
        <w:rPr>
          <w:rFonts w:ascii="Times New Roman" w:hAnsi="Times New Roman"/>
          <w:sz w:val="24"/>
          <w:szCs w:val="24"/>
        </w:rPr>
        <w:t>Т4.</w:t>
      </w:r>
    </w:p>
    <w:p w14:paraId="1162BFAF" w14:textId="0205F980" w:rsidR="00EC060F" w:rsidRPr="00C745F5" w:rsidRDefault="00EC060F" w:rsidP="00C7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5F5">
        <w:rPr>
          <w:rFonts w:ascii="Times New Roman" w:hAnsi="Times New Roman" w:cs="Times New Roman"/>
          <w:sz w:val="24"/>
          <w:szCs w:val="24"/>
        </w:rPr>
        <w:t>8. Отработка методики осмотра полости рта, осмотра живота, проведения поверхностной и глубокой пальпации живота, пальпация печени; определения размеров печени по Курлову</w:t>
      </w:r>
      <w:r w:rsidR="00C745F5">
        <w:rPr>
          <w:rFonts w:ascii="Times New Roman" w:hAnsi="Times New Roman" w:cs="Times New Roman"/>
          <w:sz w:val="24"/>
          <w:szCs w:val="24"/>
        </w:rPr>
        <w:t>.</w:t>
      </w:r>
    </w:p>
    <w:p w14:paraId="146049C2" w14:textId="77777777" w:rsidR="00293526" w:rsidRPr="00C745F5" w:rsidRDefault="00293526" w:rsidP="00C745F5">
      <w:pPr>
        <w:spacing w:after="0"/>
        <w:rPr>
          <w:sz w:val="24"/>
          <w:szCs w:val="24"/>
        </w:rPr>
      </w:pPr>
    </w:p>
    <w:sectPr w:rsidR="00293526" w:rsidRPr="00C7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61"/>
    <w:rsid w:val="00064C59"/>
    <w:rsid w:val="00293526"/>
    <w:rsid w:val="00360F61"/>
    <w:rsid w:val="003C2976"/>
    <w:rsid w:val="005875AF"/>
    <w:rsid w:val="00A23637"/>
    <w:rsid w:val="00AA0BD3"/>
    <w:rsid w:val="00C745F5"/>
    <w:rsid w:val="00E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A2D1"/>
  <w15:chartTrackingRefBased/>
  <w15:docId w15:val="{703F21B8-7778-4387-9829-BC3A014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EC060F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EC060F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6</cp:revision>
  <dcterms:created xsi:type="dcterms:W3CDTF">2025-05-07T05:46:00Z</dcterms:created>
  <dcterms:modified xsi:type="dcterms:W3CDTF">2025-05-11T13:49:00Z</dcterms:modified>
</cp:coreProperties>
</file>