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9080" w14:textId="77777777" w:rsidR="009504E7" w:rsidRDefault="009504E7" w:rsidP="009504E7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5F064801" w14:textId="77777777" w:rsidR="009504E7" w:rsidRDefault="009504E7" w:rsidP="009504E7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0F052F79" w14:textId="77777777" w:rsidR="009504E7" w:rsidRDefault="009504E7" w:rsidP="009504E7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Вопросы к дифференцированному зачёту</w:t>
      </w:r>
    </w:p>
    <w:p w14:paraId="54FAF804" w14:textId="36F7692E" w:rsidR="009504E7" w:rsidRDefault="009504E7" w:rsidP="009504E7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 УП. 02.0</w:t>
      </w:r>
      <w:r>
        <w:rPr>
          <w:rFonts w:eastAsia="Times New Roman"/>
          <w:b/>
          <w:color w:val="000000"/>
          <w:lang w:eastAsia="ru-RU"/>
        </w:rPr>
        <w:t>3</w:t>
      </w:r>
      <w:r>
        <w:rPr>
          <w:rFonts w:eastAsia="Times New Roman"/>
          <w:b/>
          <w:color w:val="000000"/>
          <w:lang w:eastAsia="ru-RU"/>
        </w:rPr>
        <w:t xml:space="preserve"> Медицинская </w:t>
      </w:r>
      <w:r w:rsidRPr="009504E7">
        <w:rPr>
          <w:b/>
          <w:bCs/>
        </w:rPr>
        <w:t>реабилитация в акушерстве и гинекологии</w:t>
      </w:r>
    </w:p>
    <w:p w14:paraId="3B09A119" w14:textId="77777777" w:rsidR="009504E7" w:rsidRDefault="009504E7" w:rsidP="009504E7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31.02.02 </w:t>
      </w:r>
      <w:r>
        <w:rPr>
          <w:b/>
        </w:rPr>
        <w:t>«Акушерское дело»</w:t>
      </w:r>
    </w:p>
    <w:p w14:paraId="692A1A1C" w14:textId="77777777" w:rsidR="009504E7" w:rsidRDefault="009504E7" w:rsidP="009B0D99"/>
    <w:p w14:paraId="4A576F4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1.</w:t>
      </w:r>
      <w:r w:rsidRPr="009504E7">
        <w:tab/>
        <w:t>Основы медицинской реабилитации</w:t>
      </w:r>
    </w:p>
    <w:p w14:paraId="17545933" w14:textId="287D19EB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2.</w:t>
      </w:r>
      <w:r w:rsidRPr="009504E7">
        <w:tab/>
        <w:t>Определение понятия “реабилитация”</w:t>
      </w:r>
    </w:p>
    <w:p w14:paraId="19EEB6AC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3.</w:t>
      </w:r>
      <w:r w:rsidRPr="009504E7">
        <w:tab/>
        <w:t>Организация медицинской реабилитации.</w:t>
      </w:r>
    </w:p>
    <w:p w14:paraId="75E2A059" w14:textId="38BC3D01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4.</w:t>
      </w:r>
      <w:r w:rsidRPr="009504E7">
        <w:tab/>
        <w:t>Цели реабилитации.</w:t>
      </w:r>
    </w:p>
    <w:p w14:paraId="122E7B8F" w14:textId="62581BF1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5.</w:t>
      </w:r>
      <w:r w:rsidRPr="009504E7">
        <w:tab/>
        <w:t>Принципы и виды реабилитации: медицинская, физическая; психологическая;</w:t>
      </w:r>
      <w:r w:rsidR="009504E7">
        <w:t xml:space="preserve"> </w:t>
      </w:r>
      <w:r w:rsidRPr="009504E7">
        <w:t>социально-бытовая;</w:t>
      </w:r>
    </w:p>
    <w:p w14:paraId="1C46CEEE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6.</w:t>
      </w:r>
      <w:r w:rsidRPr="009504E7">
        <w:tab/>
        <w:t>.Основные направления реабилитации</w:t>
      </w:r>
    </w:p>
    <w:p w14:paraId="637D39DB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7.</w:t>
      </w:r>
      <w:r w:rsidRPr="009504E7">
        <w:tab/>
        <w:t>Этапы медицинской реабилитации</w:t>
      </w:r>
    </w:p>
    <w:p w14:paraId="562165A4" w14:textId="12445528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8.</w:t>
      </w:r>
      <w:r w:rsidRPr="009504E7">
        <w:tab/>
        <w:t>Работа с нормативно-правовой документацией, регулирующей систему медицинской реабилитации. Приказ Министерство здравоохранения российской федерации от 31 июля 2020 г. n 788н</w:t>
      </w:r>
      <w:r w:rsidR="009504E7">
        <w:t xml:space="preserve"> </w:t>
      </w:r>
      <w:r w:rsidRPr="009504E7">
        <w:t>«Об утверждении порядка организации медицинской реабилитации взрослых»</w:t>
      </w:r>
    </w:p>
    <w:p w14:paraId="5A4531AC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9.</w:t>
      </w:r>
      <w:r w:rsidRPr="009504E7">
        <w:tab/>
        <w:t>Учреждения, занимающиеся реабилитацией</w:t>
      </w:r>
    </w:p>
    <w:p w14:paraId="2B8F7F4F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10.</w:t>
      </w:r>
      <w:r w:rsidRPr="009504E7">
        <w:tab/>
        <w:t>Понятие инвалидности.</w:t>
      </w:r>
    </w:p>
    <w:p w14:paraId="3B13BBC9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11.</w:t>
      </w:r>
      <w:r w:rsidRPr="009504E7">
        <w:tab/>
        <w:t>Структура первичной инвалидности.</w:t>
      </w:r>
    </w:p>
    <w:p w14:paraId="7F17EFCC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12.</w:t>
      </w:r>
      <w:r w:rsidRPr="009504E7">
        <w:tab/>
        <w:t>Реабилитационная программа; потенциал; прогноз.</w:t>
      </w:r>
    </w:p>
    <w:p w14:paraId="545766E2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13.</w:t>
      </w:r>
      <w:r w:rsidRPr="009504E7">
        <w:tab/>
        <w:t>Особенности реабилитационных мероприятий в акушерстве и гинекологии</w:t>
      </w:r>
    </w:p>
    <w:p w14:paraId="3812DD05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14.</w:t>
      </w:r>
      <w:r w:rsidRPr="009504E7">
        <w:tab/>
        <w:t xml:space="preserve">Особенности работы акушерского персонала при проведении медицинской реабилитации пациента. </w:t>
      </w:r>
    </w:p>
    <w:p w14:paraId="46B5D86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15.</w:t>
      </w:r>
      <w:r w:rsidRPr="009504E7">
        <w:tab/>
        <w:t>Основные средства и методы медицинской реабилитации</w:t>
      </w:r>
    </w:p>
    <w:p w14:paraId="493B4A6C" w14:textId="2DDBC041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16.</w:t>
      </w:r>
      <w:r w:rsidRPr="009504E7">
        <w:tab/>
        <w:t>Основные средства физической реабилитации</w:t>
      </w:r>
    </w:p>
    <w:p w14:paraId="02A2DFC3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17.</w:t>
      </w:r>
      <w:r w:rsidRPr="009504E7">
        <w:tab/>
        <w:t>Лечебное действие физических факторов на организм человека</w:t>
      </w:r>
    </w:p>
    <w:p w14:paraId="3D6EFD1A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18.</w:t>
      </w:r>
      <w:r w:rsidRPr="009504E7">
        <w:tab/>
        <w:t>Ответные реакции организма на действие физических факторов</w:t>
      </w:r>
    </w:p>
    <w:p w14:paraId="65F0B04D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19.</w:t>
      </w:r>
      <w:r w:rsidRPr="009504E7">
        <w:tab/>
        <w:t xml:space="preserve">Основные </w:t>
      </w:r>
      <w:proofErr w:type="gramStart"/>
      <w:r w:rsidRPr="009504E7">
        <w:t>формы  и</w:t>
      </w:r>
      <w:proofErr w:type="gramEnd"/>
      <w:r w:rsidRPr="009504E7">
        <w:t xml:space="preserve"> методы ЛФК</w:t>
      </w:r>
    </w:p>
    <w:p w14:paraId="5DA8735B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20.</w:t>
      </w:r>
      <w:r w:rsidRPr="009504E7">
        <w:tab/>
        <w:t>Определение понятия физиотерапия, физический фактор</w:t>
      </w:r>
    </w:p>
    <w:p w14:paraId="225E4DCA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21.</w:t>
      </w:r>
      <w:r w:rsidRPr="009504E7">
        <w:tab/>
        <w:t xml:space="preserve">Электролечение и </w:t>
      </w:r>
      <w:proofErr w:type="gramStart"/>
      <w:r w:rsidRPr="009504E7">
        <w:t>его  виды</w:t>
      </w:r>
      <w:proofErr w:type="gramEnd"/>
    </w:p>
    <w:p w14:paraId="16DB0F29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22.</w:t>
      </w:r>
      <w:r w:rsidRPr="009504E7">
        <w:tab/>
        <w:t>Организация и проведение физиотерапевтических процедур для женщин в различные периоды жизни</w:t>
      </w:r>
    </w:p>
    <w:p w14:paraId="6CE14406" w14:textId="4757F93B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23.</w:t>
      </w:r>
      <w:r w:rsidRPr="009504E7">
        <w:tab/>
        <w:t xml:space="preserve">Техника проведения физиотерапевтических процедур </w:t>
      </w:r>
    </w:p>
    <w:p w14:paraId="18FB99DC" w14:textId="696DCE5B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24.</w:t>
      </w:r>
      <w:r w:rsidRPr="009504E7">
        <w:tab/>
        <w:t>Факторы, определяющие характер ответной реакции</w:t>
      </w:r>
    </w:p>
    <w:p w14:paraId="074A542F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25.</w:t>
      </w:r>
      <w:r w:rsidRPr="009504E7">
        <w:tab/>
        <w:t>Общие рекомендации по приему физиопроцедур для больных</w:t>
      </w:r>
    </w:p>
    <w:p w14:paraId="498C3896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26.</w:t>
      </w:r>
      <w:r w:rsidRPr="009504E7">
        <w:tab/>
        <w:t>Общие показания и противопоказания к физиотерапевтическим факторам</w:t>
      </w:r>
    </w:p>
    <w:p w14:paraId="23639E19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27.</w:t>
      </w:r>
      <w:r w:rsidRPr="009504E7">
        <w:tab/>
        <w:t>Понятие “массаж”, основные методы, виды и приёмы массажа</w:t>
      </w:r>
    </w:p>
    <w:p w14:paraId="3FB4E31F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28.</w:t>
      </w:r>
      <w:r w:rsidRPr="009504E7">
        <w:tab/>
        <w:t>Алгоритм проведения основных приемов классического массажа, последовательность их выполнения.</w:t>
      </w:r>
    </w:p>
    <w:p w14:paraId="197A0564" w14:textId="2C0A9FEA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29.</w:t>
      </w:r>
      <w:r w:rsidRPr="009504E7">
        <w:tab/>
        <w:t xml:space="preserve">Особенности массажа при распространённых гинекологических заболеваниях. </w:t>
      </w:r>
    </w:p>
    <w:p w14:paraId="792D7ABB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30.</w:t>
      </w:r>
      <w:r w:rsidRPr="009504E7">
        <w:tab/>
        <w:t xml:space="preserve">Медицинская реабилитация при гормонозависимых заболеваниях женской половой системы. </w:t>
      </w:r>
    </w:p>
    <w:p w14:paraId="60CA5AFB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31.</w:t>
      </w:r>
      <w:r w:rsidRPr="009504E7">
        <w:tab/>
        <w:t>Медицинская реабилитация при воспалительных заболеваниях женской половой системы.</w:t>
      </w:r>
    </w:p>
    <w:p w14:paraId="4E11438C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32.</w:t>
      </w:r>
      <w:r w:rsidRPr="009504E7">
        <w:tab/>
        <w:t>Техника самомассажа в родах</w:t>
      </w:r>
    </w:p>
    <w:p w14:paraId="07592F13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33.</w:t>
      </w:r>
      <w:r w:rsidRPr="009504E7">
        <w:tab/>
        <w:t>Организация и проведение лечебной физкультуры для женщин в различные периоды жизни. Показания, противопоказания</w:t>
      </w:r>
    </w:p>
    <w:p w14:paraId="036F9DE2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34.</w:t>
      </w:r>
      <w:r w:rsidRPr="009504E7">
        <w:tab/>
        <w:t>Двигательные режимы и их характеристика</w:t>
      </w:r>
    </w:p>
    <w:p w14:paraId="6C08A07F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35.</w:t>
      </w:r>
      <w:r w:rsidRPr="009504E7">
        <w:tab/>
        <w:t>Комплексы физических упражнений.</w:t>
      </w:r>
    </w:p>
    <w:p w14:paraId="22020739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36.</w:t>
      </w:r>
      <w:r w:rsidRPr="009504E7">
        <w:tab/>
        <w:t xml:space="preserve">Дозировка физической нагрузки на занятиях </w:t>
      </w:r>
    </w:p>
    <w:p w14:paraId="42DBDC8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lastRenderedPageBreak/>
        <w:t>37.</w:t>
      </w:r>
      <w:r w:rsidRPr="009504E7">
        <w:tab/>
        <w:t>Основные направления психотерапии</w:t>
      </w:r>
    </w:p>
    <w:p w14:paraId="07A78062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38.</w:t>
      </w:r>
      <w:r w:rsidRPr="009504E7">
        <w:tab/>
        <w:t>Цель психотерапии</w:t>
      </w:r>
    </w:p>
    <w:p w14:paraId="3FF4ED91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39.</w:t>
      </w:r>
      <w:r w:rsidRPr="009504E7">
        <w:tab/>
        <w:t>Факторы лечебного воздействия психотерапии</w:t>
      </w:r>
    </w:p>
    <w:p w14:paraId="324AB5D5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40.</w:t>
      </w:r>
      <w:r w:rsidRPr="009504E7">
        <w:tab/>
        <w:t xml:space="preserve">.Психодинамический подход в психотерапии </w:t>
      </w:r>
    </w:p>
    <w:p w14:paraId="772E844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41.</w:t>
      </w:r>
      <w:r w:rsidRPr="009504E7">
        <w:tab/>
        <w:t>Экзистенциально гуманистический подход</w:t>
      </w:r>
    </w:p>
    <w:p w14:paraId="4E952761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42.</w:t>
      </w:r>
      <w:r w:rsidRPr="009504E7">
        <w:tab/>
        <w:t>.Поведенческий подход.</w:t>
      </w:r>
    </w:p>
    <w:p w14:paraId="4B1485AF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43.</w:t>
      </w:r>
      <w:r w:rsidRPr="009504E7">
        <w:tab/>
        <w:t>Организация и проведение психотерапии для женщин в различные периоды жизни. Показания, противопоказания</w:t>
      </w:r>
    </w:p>
    <w:p w14:paraId="6D59756B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44.</w:t>
      </w:r>
      <w:r w:rsidRPr="009504E7">
        <w:tab/>
        <w:t>Организация и проведение рефлексотерапии для женщин в различные периоды жизни</w:t>
      </w:r>
    </w:p>
    <w:p w14:paraId="1BFA8AD3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45.</w:t>
      </w:r>
      <w:r w:rsidRPr="009504E7">
        <w:tab/>
        <w:t>Медицинская реабилитация при осложнённом течении беременности Проведение медицинской реабилитации при осложнённом течении беременности. Комплексы физических упражнений при проведении лечебной физкультуры у женщин с осложнённым течением беременности</w:t>
      </w:r>
    </w:p>
    <w:p w14:paraId="75AC8B5A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46.</w:t>
      </w:r>
      <w:r w:rsidRPr="009504E7">
        <w:tab/>
        <w:t>Медицинская реабилитация при токсикозах беременных. Показания, противопоказания.</w:t>
      </w:r>
    </w:p>
    <w:p w14:paraId="776AFF91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47.</w:t>
      </w:r>
      <w:r w:rsidRPr="009504E7">
        <w:tab/>
        <w:t xml:space="preserve">Технологии применения психотерапии при осложнённом течении беременности. </w:t>
      </w:r>
    </w:p>
    <w:p w14:paraId="5EDB51E3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48.</w:t>
      </w:r>
      <w:r w:rsidRPr="009504E7">
        <w:tab/>
        <w:t xml:space="preserve">Медицинская реабилитация при беременности, осложнённой заболеваниями мочевыделительной системы. Показания, противопоказания. </w:t>
      </w:r>
    </w:p>
    <w:p w14:paraId="1EE1672E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49.</w:t>
      </w:r>
      <w:r w:rsidRPr="009504E7">
        <w:tab/>
        <w:t xml:space="preserve">Технологии применения психотерапии при беременности у женщин с ожирением </w:t>
      </w:r>
    </w:p>
    <w:p w14:paraId="484010E6" w14:textId="0C6B7A6D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50.</w:t>
      </w:r>
      <w:r w:rsidRPr="009504E7">
        <w:tab/>
        <w:t>Комплексы физических упражнений при проведении лечебной физкультуры во время беременности у женщин с ожирением.</w:t>
      </w:r>
    </w:p>
    <w:p w14:paraId="5CD52271" w14:textId="410F8B9A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51.</w:t>
      </w:r>
      <w:r w:rsidRPr="009504E7">
        <w:tab/>
        <w:t>Технологии применения психотерапии при беременности у женщин с сахарным диабетом.</w:t>
      </w:r>
    </w:p>
    <w:p w14:paraId="77972F8D" w14:textId="22195646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52.</w:t>
      </w:r>
      <w:r w:rsidRPr="009504E7">
        <w:tab/>
        <w:t>Комплексы физических упражнений при проведении лечебной физкультуры во время беременности у женщин с бронхиальной астмой и пневмонией.</w:t>
      </w:r>
    </w:p>
    <w:p w14:paraId="7E0820A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53.</w:t>
      </w:r>
      <w:r w:rsidRPr="009504E7">
        <w:tab/>
        <w:t>Медицинская реабилитация при осложненном течении послеродового периода.</w:t>
      </w:r>
    </w:p>
    <w:p w14:paraId="18D92D7D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54.</w:t>
      </w:r>
      <w:r w:rsidRPr="009504E7">
        <w:tab/>
        <w:t>Комплексы физических упражнений при проведении лечебной физкультуры у женщин в послеродовом периоде.</w:t>
      </w:r>
    </w:p>
    <w:p w14:paraId="5EB2DC4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55.</w:t>
      </w:r>
      <w:r w:rsidRPr="009504E7">
        <w:tab/>
        <w:t>Медицинская реабилитация после родоразрешения путём операции кесарево сечение.</w:t>
      </w:r>
    </w:p>
    <w:p w14:paraId="0EB8FDF7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56.</w:t>
      </w:r>
      <w:r w:rsidRPr="009504E7">
        <w:tab/>
        <w:t>Технологии применения физиотерапии в послеродовом периоде после родоразрешения путём операции кесарево сечение.</w:t>
      </w:r>
    </w:p>
    <w:p w14:paraId="69F3975D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57.</w:t>
      </w:r>
      <w:r w:rsidRPr="009504E7">
        <w:tab/>
        <w:t>Комплексы физических упражнений при проведении лечебной физкультуры у женщин в послеродовом периоде после родоразрешения путём операции кесарево сечение.</w:t>
      </w:r>
    </w:p>
    <w:p w14:paraId="4102B230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  <w:r w:rsidRPr="009504E7">
        <w:t>58.</w:t>
      </w:r>
      <w:r w:rsidRPr="009504E7">
        <w:tab/>
        <w:t>Критерии эффективности реабилитационных мероприятий</w:t>
      </w:r>
    </w:p>
    <w:p w14:paraId="1F7AA864" w14:textId="77777777" w:rsidR="009B0D99" w:rsidRPr="009504E7" w:rsidRDefault="009B0D99" w:rsidP="009504E7">
      <w:pPr>
        <w:spacing w:after="0" w:line="240" w:lineRule="auto"/>
        <w:ind w:left="680" w:hanging="340"/>
        <w:jc w:val="both"/>
      </w:pPr>
    </w:p>
    <w:p w14:paraId="3F9ACCB6" w14:textId="77777777" w:rsidR="00293526" w:rsidRPr="009504E7" w:rsidRDefault="00293526" w:rsidP="009504E7">
      <w:pPr>
        <w:spacing w:after="0" w:line="240" w:lineRule="auto"/>
        <w:ind w:left="680" w:hanging="340"/>
        <w:jc w:val="both"/>
      </w:pPr>
    </w:p>
    <w:sectPr w:rsidR="00293526" w:rsidRPr="009504E7" w:rsidSect="009504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E8"/>
    <w:rsid w:val="00293526"/>
    <w:rsid w:val="009504E7"/>
    <w:rsid w:val="009B0D99"/>
    <w:rsid w:val="00B048E8"/>
    <w:rsid w:val="00D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2B32"/>
  <w15:chartTrackingRefBased/>
  <w15:docId w15:val="{BCB29096-F7CE-4261-85A6-943FD57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2025-04-01T06:41:00Z</dcterms:created>
  <dcterms:modified xsi:type="dcterms:W3CDTF">2025-04-15T07:09:00Z</dcterms:modified>
</cp:coreProperties>
</file>