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МИНЗДРАВ РОССИИ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Федеральное государственное бюджетное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образовательное учреждение высшего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«Южно-Уральский государственный медицинский университет»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Министерства здравоохранения Российской Федерации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(ФГБОУ ВО ЮУГМУ Минздрава России)</w:t>
      </w:r>
    </w:p>
    <w:p>
      <w:pPr>
        <w:pStyle w:val="Normal"/>
        <w:widowControl w:val="false"/>
        <w:spacing w:lineRule="auto" w:line="360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ДНЕВНИК ПРАКТИКИ 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Студента 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Группа ________________________ Факультет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лечебный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Тип практики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Производственная практика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ru-RU"/>
        </w:rPr>
        <w:t>акушерско-гинекологического профиля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 xml:space="preserve"> 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Сроки прохождения практики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с ________________________________________________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Место практики: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Наименование организации _____________________________________________________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Структурное подразделение _____________________________________________________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Руководитель практики от университета: _____________         _____________</w:t>
      </w:r>
    </w:p>
    <w:p>
      <w:pPr>
        <w:pStyle w:val="Normal"/>
        <w:widowControl w:val="false"/>
        <w:spacing w:lineRule="auto" w:line="240" w:before="0" w:after="0"/>
        <w:ind w:left="4254" w:hanging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должность </w:t>
        <w:tab/>
        <w:tab/>
        <w:tab/>
        <w:t>фио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Руководитель практики от организации:    ______________        ___________</w:t>
      </w:r>
    </w:p>
    <w:p>
      <w:pPr>
        <w:pStyle w:val="Normal"/>
        <w:widowControl w:val="false"/>
        <w:spacing w:lineRule="auto" w:line="240" w:before="0" w:after="0"/>
        <w:ind w:left="3540" w:firstLine="708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должность </w:t>
        <w:tab/>
        <w:t xml:space="preserve">           </w:t>
        <w:tab/>
        <w:tab/>
        <w:t>фио</w:t>
      </w:r>
    </w:p>
    <w:p>
      <w:pPr>
        <w:pStyle w:val="NormalWeb"/>
        <w:widowControl w:val="false"/>
        <w:spacing w:lineRule="auto" w:line="240" w:beforeAutospacing="0" w:before="0" w:afterAutospacing="0" w:after="0"/>
        <w:textAlignment w:val="baseline"/>
        <w:rPr>
          <w:rFonts w:ascii="Times New Roman" w:hAnsi="Times New Roman" w:cs="Times New Roman"/>
          <w:b/>
          <w:b/>
          <w:bCs/>
          <w:i/>
          <w:i/>
          <w:iCs/>
          <w:color w:val="auto"/>
        </w:rPr>
      </w:pPr>
      <w:r>
        <w:rPr>
          <w:rStyle w:val="Strong"/>
          <w:rFonts w:cs="Times New Roman" w:ascii="Times New Roman" w:hAnsi="Times New Roman"/>
          <w:i/>
          <w:iCs/>
          <w:color w:val="auto"/>
        </w:rPr>
        <w:t>«Инструктаж студентов по ознакомлению с требованиями охраны труда, техники безопасности, пожарной безопасности, правилами внутреннего трудового распорядка, санитарно-противоэпидемическим режимом проведен»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   ____________        ___________________</w:t>
      </w:r>
    </w:p>
    <w:p>
      <w:pPr>
        <w:pStyle w:val="Normal"/>
        <w:widowControl w:val="false"/>
        <w:spacing w:lineRule="auto" w:line="240" w:before="0" w:after="0"/>
        <w:ind w:firstLine="709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должность </w:t>
        <w:tab/>
        <w:tab/>
        <w:tab/>
        <w:t xml:space="preserve">             подпись </w:t>
        <w:tab/>
        <w:tab/>
        <w:tab/>
        <w:t>фио</w:t>
      </w:r>
    </w:p>
    <w:p>
      <w:pPr>
        <w:pStyle w:val="Normal"/>
        <w:widowControl w:val="false"/>
        <w:spacing w:lineRule="auto" w:line="240" w:before="0" w:after="375"/>
        <w:textAlignment w:val="baseline"/>
        <w:rPr>
          <w:rFonts w:ascii="Times New Roman" w:hAnsi="Times New Roman" w:eastAsia="Times New Roman" w:cs="Times New Roman"/>
          <w:color w:val="A6A6A6" w:themeColor="background1" w:themeShade="a6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A6A6A6" w:themeColor="background1" w:themeShade="a6"/>
          <w:sz w:val="24"/>
          <w:szCs w:val="24"/>
          <w:lang w:eastAsia="ru-RU"/>
        </w:rPr>
        <w:t>МП организации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375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Учебный год  2025/2026</w:t>
      </w:r>
    </w:p>
    <w:p>
      <w:pPr>
        <w:pStyle w:val="Normal"/>
        <w:widowControl w:val="false"/>
        <w:spacing w:lineRule="auto" w:line="36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Содержание практики: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jc w:val="both"/>
        <w:textAlignment w:val="baseline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сформировать способность диагностики патологических состояний в акушерстве и гинекологии, интерпретации результатов проведенных клинических и параклинических методов диагностики и формирования на их основе клинического диагноза в соответствии с международной статистической классификацией болезней и проблем, связанных со здоровьем;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jc w:val="both"/>
        <w:textAlignment w:val="baseline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сформировать навыки диагностики патологических состояний и заболеваний у беременных, рожениц и родильниц, без явных признаков угрозы жизни и оказания им врачебной помощи, в соответствии с действующими клиническими рекомендациями (протоколами лечения);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jc w:val="both"/>
        <w:textAlignment w:val="baseline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сформировать способность и готовность к оказанию первичной врачебной медикосанитарной помощи при внезапных острых заболеваниях, состояниях, обострении хронических заболеваний у беременных, рожениц и родильниц, не сопровождающихся угрозой жизни пациента и не требующих экстренной медицинской помощи;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jc w:val="both"/>
        <w:textAlignment w:val="baseline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сформировать способность и готовность к участию в оказании скорой медицинской помощи беременным, роженицам и родильницам при состояниях, требующих срочного медицинского вмешательства;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jc w:val="both"/>
        <w:textAlignment w:val="baseline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сформировать готовность к участию в выработке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jc w:val="both"/>
        <w:textAlignment w:val="baseline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сформировать готовность к участию в обучении пациентов основным гигиеническим мероприятиям оздоровительного характера, способствующим профилактике возникновения заболеваний и укреплению здоровья;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jc w:val="both"/>
        <w:textAlignment w:val="baseline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изучить основы осуществления внутреннего контроля качества и безопасности медицинской деятельности, принципы организации и управления в сфере охраны здоровья граждан в медицинских организациях и их структурных подразделениях </w:t>
      </w:r>
    </w:p>
    <w:p>
      <w:pPr>
        <w:pStyle w:val="Normal"/>
        <w:widowControl w:val="false"/>
        <w:spacing w:lineRule="auto" w:line="276" w:before="0" w:after="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Планируемые результаты практики: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ОПК-4: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ОПК-5: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ОПК-7: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Способен назначать лечение и осуществлять контроль его эффективности и безопасности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ОПК-10: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ОПК-11: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ПК-2: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Способен определять медицинские показания к проведению и реализовывать реабилитационные мероприятия, и осуществлять контроль эффективности индивидуальных программ реабилитации в амбулаторных условиях. Способен проводить санитарно-просветительскую работу и профилактические мероприятия по формированию здорового образа жизни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ПК-3: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Способен вести медицинскую документацию и организовывать деятельность медицинского персонала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Calibri" w:cs="Times New Roman"/>
          <w:bCs/>
          <w:i/>
          <w:i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Перечень практических навыков: </w:t>
      </w:r>
    </w:p>
    <w:p>
      <w:pPr>
        <w:pStyle w:val="Normal"/>
        <w:widowControl w:val="false"/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Оформление документации (история болезни, дневник ежедневного осмотра, этапный эпикриз, выписной эпикриз и др.), в том числе и в электронном виде. Навык заполнения электронной медицинской документации – истории болезни, дневник наблюдений врача, дневник самонаблюдений и т.д.);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Получение согласия на обработку персональных данных, в том числе и в Google – форме.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Сбор анамнеза и жалоб при различных заболеваниях.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Осмотр (визуальное исследование) пациента.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Физикальное исследование пациента (пальпация, перкуссия, аускультация и др.).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Составление плана диагностики для конкретного больного.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Интерпретация полученных результатов обследования (анализы, ЭКГ и другие функциональные методы, эндоскопию, рентгенологическое исследование и т.д.).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Проведение   дифференциального   диагноза   с   другими   болезнями   и   постановка диагноза в соответствии с   действующей   Международной   статистической классификацией болезней и проблем, связанных со здоровьем.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Выбор,   назначение   и   обоснование   схемы   лечения   заболевания,   прогноз   его течение для конкретного больного.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Проведение санитарно-просветительной работы среди населения.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Отработка навыков специального акушерско-гинекологического исследования.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Отработка навыка оказания помощи при внебольничных родах*.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Использование в профессиональной деятельности информационных систем и информационно-телекоммуникационную сеть «Интернет»</w:t>
      </w:r>
    </w:p>
    <w:p>
      <w:pPr>
        <w:pStyle w:val="Normal"/>
        <w:widowControl w:val="false"/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ListParagraph"/>
        <w:widowControl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widowControl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widowControl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widowControl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42"/>
        <w:gridCol w:w="8327"/>
      </w:tblGrid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>
          <w:trHeight w:val="830" w:hRule="atLeast"/>
        </w:trPr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Вводное занятие. Инструктаж по технике с безопасностью. Проверка личных медицинских книжек. Правила внутреннего распорядка отделения. Порядок ведение медицинской документации, в том числе и в электронном виде. Обзор по теме: Санитарно-гигиенический режим акушерско-гинекологических отделений ЛПУ. Нормативно-правовые документы. Самостоятельная работа: Телемедицина в акушерстве и гинекологии, новые возможности. -1 час"</w:t>
            </w:r>
          </w:p>
        </w:tc>
      </w:tr>
      <w:tr>
        <w:trPr>
          <w:trHeight w:val="184" w:hRule="atLeast"/>
        </w:trPr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>
          <w:trHeight w:val="4269" w:hRule="atLeast"/>
        </w:trPr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>
          <w:trHeight w:val="122" w:hRule="atLeast"/>
        </w:trPr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Акушерские кровотечения во время беременности - 3 часа Самостоятельное изучение темы: 2. Кровесберегающие технологии в акушерстве - 1 час"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Акушерские кровотечения в последовом и раннем послеродовом периоде - 3 часа Самостоятельное изучение темы: 1. Диагностика и лечение плацентарной недостаточности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>
          <w:trHeight w:val="3576" w:hRule="atLeast"/>
        </w:trPr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Физиологический послеродовый период - 3 часа Самостоятельное изучение темы: Современные методы обезболивания родов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Послеродовые инфекционные заболевания - 3 часа Самостоятельное изучение темы: Вспомогательные репродуктивные технологии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Преэклампсия. Эклампсия - 3 часа. Самостоятельное изучение темы: Септический шок в акушерстве и гинекологии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Многоплодная беременность - 3 часа. Самостоятельное изучение темы: Привычное невынашивание беременности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Патология сердечно-сосудистой системы при беременности - 3 часа Самостоятельное изучение темы: ВИЧ в акушерстве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Заболевания почек и беременность - 3 часа. Самостоятельное изучение темы: Прегравидарная подготовка у женщин с соматической патологией (артериальная гипертензия)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Сахарный диабет при беременности. Анемия у беременных - 3 часа. Самостоятельное изучение темы: Влияние лекарственных препаратов на внутриутробное развитие плода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Невынашивание беременности - 3 часа. Самостоятельное изучение темы: Влияние на плод повреждающих факторов внешней среды (курение, алкоголь, наркотики) на внутриутробный плод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Особенности ведения преждевременных родов - 3 часа. Самостоятельное изучение темы: Прегравидарная подготовка у женщин с соматической патологией (избыточная масса тела)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Ведение нормальной беременности в женской консультации - 3 часа. Самостоятельное изучение темы: Беременность и роды у несовершеннолетних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Прегравидарная подготовка - 3 часа. Самостоятельное изучение темы: ВУИ плода и новорожденного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Внематочная беременность - 3 часа. Самостоятельное изучение темы: Фето-фетальный трансфузионный синдром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Неотложные состояния в гинекологии - 3 часа. Самостоятельное изучение темы: ДВС -синдром в акушерстве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Внематочная беременность - 3 часа. Самостоятельное изучение темы: ВПЧ-ассоциированные заболевания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Миома матки - 3 часа. Самостоятельное изучение темы: Эндометриоз и бесплодие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Эндометриоз - 3 часа. Самостоятельное изучение темы: Контрацепция в подростковом возрасте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Доброкачественные заболевания шейки матки. Рак шейки матки - 3 часа. Самостоятельное изучение темы: 1. Профилактика рака шейки матки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Бесплодный брак - 3 часа. Самостоятельное изучение темы: Доброкачественные заболевания молочных желез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Пред- и послеоперационное ведение гинекологических больных - 3 часа. Самостоятельное изучение темы: 1. Трофобластическая болезнь: этиопатогенез, классификация, клиника, диагностика, лечение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в симулированных условиях (оказания помощи при внебольничных родах) - 6 часов. Самостоятельная работа - Телемедицина в акушерстве и гинекологии, новые возможности. Организация телемедицинских консультаций в гинекологии - 3 часа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Аттестация по практике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1c7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qFormat/>
    <w:rsid w:val="00e61c75"/>
    <w:rPr>
      <w:b/>
      <w:bCs/>
    </w:rPr>
  </w:style>
  <w:style w:type="character" w:styleId="Style14">
    <w:name w:val="Выделение"/>
    <w:basedOn w:val="DefaultParagraphFont"/>
    <w:uiPriority w:val="20"/>
    <w:qFormat/>
    <w:rsid w:val="00e61c75"/>
    <w:rPr>
      <w:i/>
      <w:iCs/>
    </w:rPr>
  </w:style>
  <w:style w:type="character" w:styleId="Style15" w:customStyle="1">
    <w:name w:val="Верхний колонтитул Знак"/>
    <w:basedOn w:val="DefaultParagraphFont"/>
    <w:semiHidden/>
    <w:qFormat/>
    <w:rsid w:val="00f01bcc"/>
    <w:rPr>
      <w:rFonts w:ascii="Calibri" w:hAnsi="Calibri" w:eastAsia="Times New Roman" w:cs="Times New Roman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f01bcc"/>
    <w:rPr>
      <w:rFonts w:ascii="Segoe UI" w:hAnsi="Segoe UI" w:cs="Segoe UI"/>
      <w:sz w:val="18"/>
      <w:szCs w:val="18"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qFormat/>
    <w:rsid w:val="00e61c75"/>
    <w:pPr>
      <w:spacing w:beforeAutospacing="1" w:afterAutospacing="1"/>
    </w:pPr>
    <w:rPr>
      <w:rFonts w:ascii="Tahoma" w:hAnsi="Tahoma" w:cs="Tahoma"/>
      <w:color w:val="333333"/>
      <w:sz w:val="20"/>
      <w:szCs w:val="20"/>
    </w:rPr>
  </w:style>
  <w:style w:type="paragraph" w:styleId="ListParagraph">
    <w:name w:val="List Paragraph"/>
    <w:basedOn w:val="Normal"/>
    <w:uiPriority w:val="34"/>
    <w:qFormat/>
    <w:rsid w:val="00337050"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uiPriority w:val="99"/>
    <w:qFormat/>
    <w:rsid w:val="0067418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f9420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en-US" w:bidi="ar-SA"/>
    </w:rPr>
  </w:style>
  <w:style w:type="paragraph" w:styleId="NoSpacing">
    <w:name w:val="No Spacing"/>
    <w:qFormat/>
    <w:rsid w:val="0065028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5"/>
    <w:semiHidden/>
    <w:rsid w:val="00f01bc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f01bc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741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921CC-87B3-4A0B-A5FC-388A33FB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LibreOffice/7.3.5.2$Linux_X86_64 LibreOffice_project/184fe81b8c8c30d8b5082578aee2fed2ea847c01</Application>
  <AppVersion>15.0000</AppVersion>
  <Pages>16</Pages>
  <Words>2514</Words>
  <Characters>20041</Characters>
  <CharactersWithSpaces>22415</CharactersWithSpaces>
  <Paragraphs>221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2026-04-29T05:43:00Z</dcterms:created>
  <dc:creator>Пользователь</dc:creator>
  <dc:description/>
  <dc:language>ru-RU</dc:language>
  <cp:lastModifiedBy/>
  <cp:lastPrinted>2024-06-03T11:00:00Z</cp:lastPrinted>
  <dcterms:modified xsi:type="dcterms:W3CDTF">2026-05-18T17:00:57Z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