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F5" w:rsidRPr="0017186A" w:rsidRDefault="009831F5" w:rsidP="009831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18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СПИСОК </w:t>
      </w:r>
    </w:p>
    <w:p w:rsidR="009831F5" w:rsidRPr="0017186A" w:rsidRDefault="002237E1" w:rsidP="00983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9831F5" w:rsidRPr="0017186A">
        <w:rPr>
          <w:rFonts w:ascii="Times New Roman" w:hAnsi="Times New Roman" w:cs="Times New Roman"/>
          <w:sz w:val="24"/>
          <w:szCs w:val="24"/>
          <w:lang w:eastAsia="ru-RU"/>
        </w:rPr>
        <w:t>ауч</w:t>
      </w:r>
      <w:r w:rsidR="009831F5">
        <w:rPr>
          <w:rFonts w:ascii="Times New Roman" w:hAnsi="Times New Roman" w:cs="Times New Roman"/>
          <w:sz w:val="24"/>
          <w:szCs w:val="24"/>
          <w:lang w:eastAsia="ru-RU"/>
        </w:rPr>
        <w:t>ных работ</w:t>
      </w:r>
    </w:p>
    <w:p w:rsidR="009831F5" w:rsidRPr="0017186A" w:rsidRDefault="009831F5" w:rsidP="00983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7186A">
        <w:rPr>
          <w:rFonts w:ascii="Times New Roman" w:hAnsi="Times New Roman" w:cs="Times New Roman"/>
          <w:sz w:val="24"/>
          <w:szCs w:val="24"/>
          <w:lang w:eastAsia="ru-RU"/>
        </w:rPr>
        <w:t xml:space="preserve">доцента кафедры Безопасности жизнедеятельности, </w:t>
      </w:r>
    </w:p>
    <w:p w:rsidR="009831F5" w:rsidRPr="0017186A" w:rsidRDefault="009831F5" w:rsidP="00983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7186A"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медицины катастроф, скорой и неотложной </w:t>
      </w:r>
    </w:p>
    <w:p w:rsidR="009831F5" w:rsidRPr="0017186A" w:rsidRDefault="009831F5" w:rsidP="00983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7186A"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медицинской помощи </w:t>
      </w:r>
    </w:p>
    <w:p w:rsidR="009831F5" w:rsidRPr="0017186A" w:rsidRDefault="009831F5" w:rsidP="00983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7186A">
        <w:rPr>
          <w:rFonts w:ascii="Times New Roman" w:hAnsi="Times New Roman" w:cs="Times New Roman"/>
          <w:sz w:val="24"/>
          <w:szCs w:val="24"/>
          <w:lang w:eastAsia="ru-RU"/>
        </w:rPr>
        <w:t>Безденежных Ирины Александровны</w:t>
      </w:r>
    </w:p>
    <w:p w:rsidR="009831F5" w:rsidRPr="0017186A" w:rsidRDefault="009831F5" w:rsidP="00983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21"/>
        <w:gridCol w:w="1440"/>
        <w:gridCol w:w="2552"/>
        <w:gridCol w:w="992"/>
        <w:gridCol w:w="1856"/>
      </w:tblGrid>
      <w:tr w:rsidR="009831F5" w:rsidRPr="0017186A" w:rsidTr="002F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Объем в с.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9831F5" w:rsidRPr="0017186A" w:rsidTr="002F1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31F5" w:rsidRPr="0017186A" w:rsidTr="002F10A9">
        <w:trPr>
          <w:trHeight w:val="372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Научные работы</w:t>
            </w:r>
          </w:p>
        </w:tc>
      </w:tr>
      <w:tr w:rsidR="009831F5" w:rsidRPr="0017186A" w:rsidTr="002F10A9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Механика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травматизации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 при огнестрельных ранениях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23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военной и экстремальной медицины: сб. науч. статей 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интернет-конференции с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. участием. – Гомель, 2014. – С. 43-47.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5/0,63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Ильичева О.Е., Харламова У.В., </w:t>
            </w: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Локтев А.Е., Макаренко В.Н., </w:t>
            </w: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Мельник Л.И. и др., всего 8 человек</w:t>
            </w:r>
          </w:p>
        </w:tc>
      </w:tr>
      <w:tr w:rsidR="009831F5" w:rsidRPr="0017186A" w:rsidTr="002F10A9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терапии внебольничных пневмоний у детей и подростков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Дневник казанской мед. школы. – 2014. – №2(5). – С. 117.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>1/0,25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Мельник Л.И., </w:t>
            </w:r>
            <w:proofErr w:type="spellStart"/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>Вождаева</w:t>
            </w:r>
            <w:proofErr w:type="spellEnd"/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И.В., </w:t>
            </w: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>Горохова Т.М.</w:t>
            </w: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31F5" w:rsidRPr="0017186A" w:rsidTr="002F10A9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зрелости детей, родившихся у женщин с патологией беременности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Дневник казанской мед. школы. – 2014. – №2(5). – С. 118.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>1/0,25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Мельник Л.И., </w:t>
            </w:r>
            <w:proofErr w:type="spellStart"/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>Вождаева</w:t>
            </w:r>
            <w:proofErr w:type="spellEnd"/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И.В., Горохова Т.М.</w:t>
            </w:r>
          </w:p>
        </w:tc>
      </w:tr>
      <w:tr w:rsidR="009831F5" w:rsidRPr="0017186A" w:rsidTr="002F10A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сахарного диабета 1 типа у детей, осложненного диабетической нефропатией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23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Клинико-диагностические аспекты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полипатий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 в амбулаторно-поликлинической практике. Междисциплинарный подход: </w:t>
            </w:r>
            <w:proofErr w:type="gram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материалы 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</w:t>
            </w:r>
            <w:proofErr w:type="spellEnd"/>
            <w:proofErr w:type="gram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науч.-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70-летию ЮУГМУ. – Челябинск: Изд-во ЮУГМУ, 2014. – С. 40-42.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Мельник Л.И., Горохова Т.М.</w:t>
            </w:r>
          </w:p>
        </w:tc>
      </w:tr>
      <w:tr w:rsidR="009831F5" w:rsidRPr="0017186A" w:rsidTr="002F10A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медицинской помощи пострадавшим в дорожно-транспортных </w:t>
            </w:r>
            <w:r w:rsidRPr="0017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происшествиях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23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Клинико-диагностические аспекты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полипатий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 в амбулаторно-поликлинической практике. </w:t>
            </w:r>
            <w:r w:rsidRPr="0017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Междисциплинарный подход: </w:t>
            </w:r>
            <w:proofErr w:type="gram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материалы 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</w:t>
            </w:r>
            <w:proofErr w:type="spellEnd"/>
            <w:proofErr w:type="gram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науч.-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70-летию ЮУГМУ. – Челябинск: Изд-во ЮУГМУ, 2014. – С. 81-83.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3/0,43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Локтев А.Е., Ильичева О.Е., Харламова У.В., Макаренко В.Н., </w:t>
            </w: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Вождаева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Горохова Т.М.</w:t>
            </w: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1F5" w:rsidRPr="0017186A" w:rsidTr="002F10A9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Адаптация сердечно-сосудистой системы к нагрузке у детей дошкольного возраста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23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Клинико-диагностические аспекты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полипатий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 в амбулаторно-поликлинической практике. Междисциплинарный подход: </w:t>
            </w:r>
            <w:proofErr w:type="gram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материалы 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</w:t>
            </w:r>
            <w:proofErr w:type="spellEnd"/>
            <w:proofErr w:type="gram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науч.-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70-летию ЮУГМУ. – Челябинск: Изд-во ЮУГМУ, 2014. – С. 83-84.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2/0,67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Мельник Л.И., Горохова Т.М.</w:t>
            </w:r>
          </w:p>
        </w:tc>
      </w:tr>
      <w:tr w:rsidR="009831F5" w:rsidRPr="0017186A" w:rsidTr="002F10A9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калия йодида для профилактики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йоддефицитных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состояний у детей с органическим поражением центральной нервной системы и нарушением психики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23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Клинико-диагностические аспекты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полипатий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 в амбулаторно-поликлинической практике. Междисциплинарный подход: </w:t>
            </w:r>
            <w:proofErr w:type="gram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материалы 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</w:t>
            </w:r>
            <w:proofErr w:type="spellEnd"/>
            <w:proofErr w:type="gram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науч.-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70-летию ЮУГМУ. – Челябинск: Изд-во ЮУГМУ, 2014. – С. 84-85.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2/0,5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Мельник Л.И., </w:t>
            </w: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Чванова Н.А., Горохова Т.М.</w:t>
            </w:r>
          </w:p>
        </w:tc>
      </w:tr>
      <w:tr w:rsidR="009831F5" w:rsidRPr="0017186A" w:rsidTr="002F10A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Перинатальная зрелость детей и факторы риска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23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Основные достижения научных школ ЮУГМУ: сб. материалов науч.-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. 70-летию ЮУГМУ. – Челябинск: Изд-во ЮУГМУ, 2014. – С. 100-101.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2/0,67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Мельник Л.И., Горохова Т.М.</w:t>
            </w:r>
          </w:p>
        </w:tc>
      </w:tr>
      <w:tr w:rsidR="009831F5" w:rsidRPr="0017186A" w:rsidTr="002F10A9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при проведении практических занятий по медицине катастроф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высшего медицинского и фармацевтического образования: менеджмент качества и инновации: </w:t>
            </w:r>
            <w:proofErr w:type="gram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материалы  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proofErr w:type="gram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внутривузовской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науч.-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Дню российской науки. – Челябинск: Изд-во ЮУГМУ, 2015. – С. 41-42.</w:t>
            </w: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2/0,25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Ильичева О.Е., Харламова У.В., </w:t>
            </w: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Локтев А.Е., Мельник Л.И., Андриянов </w:t>
            </w:r>
            <w:r w:rsidRPr="0017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М.Т. и др., всего 8 человек</w:t>
            </w: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1F5" w:rsidRPr="0017186A" w:rsidTr="002F10A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Факторы, определяющие исход у новорожденных детей с респираторным </w:t>
            </w:r>
            <w:proofErr w:type="spellStart"/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>дистресс</w:t>
            </w:r>
            <w:proofErr w:type="spellEnd"/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>-синдромом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Дневник казанской мед. школы. – 2015. – №2(8). – С. 54-55.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>2/0,5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Мельник Л.И., </w:t>
            </w:r>
            <w:proofErr w:type="spellStart"/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>Вождаева</w:t>
            </w:r>
            <w:proofErr w:type="spellEnd"/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И.В., Горохова Т.М.</w:t>
            </w:r>
          </w:p>
        </w:tc>
      </w:tr>
      <w:tr w:rsidR="009831F5" w:rsidRPr="0017186A" w:rsidTr="002F10A9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Случай диагностики </w:t>
            </w:r>
            <w:proofErr w:type="spellStart"/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>муковисцидоза</w:t>
            </w:r>
            <w:proofErr w:type="spellEnd"/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ребенка первого года жизни (клинический разбор)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Дневник казанской мед. школы. – 2015. – №2(8). – С. 66-67.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>2/0,4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bCs/>
                <w:sz w:val="24"/>
                <w:szCs w:val="24"/>
              </w:rPr>
              <w:t>Мельник Л.И., Чванова Н.А., Иванова О.В., Горохова Т.М.</w:t>
            </w: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31F5" w:rsidRPr="0017186A" w:rsidTr="002F10A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Формирование научно-исследовательского подхода при изучении медицины катастроф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23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высшего медицинского и фармацевтического образования: менеджмент качества и инновации: 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(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внутривузовской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науч.-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Челябинск: Изд-во ЮУГМУ, 2016. – С. 48-49.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2/0,22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Ильичева О.Е., Харламова У.В., </w:t>
            </w: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Локтев А.Е.,</w:t>
            </w: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В.Н., </w:t>
            </w: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Мельник Л.И. и др., всего 9 человек</w:t>
            </w:r>
          </w:p>
        </w:tc>
      </w:tr>
      <w:tr w:rsidR="009831F5" w:rsidRPr="0017186A" w:rsidTr="002F10A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и готовности студентов младших курсов к оказанию неотложной помощи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23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высшего медицинского и фармацевтического образования: менеджмент качества и инновации: 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(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внутривузовской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науч.-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Челябинск: Изд-во ЮУГМУ, 2016. – С. 49-51.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3/0,3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Ильичева О.Е., </w:t>
            </w: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Чукичев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 А.В., Харламова У.В., </w:t>
            </w: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Локтев А.Е.,</w:t>
            </w: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Макаренко В.Н. и др., всего 10 человек</w:t>
            </w:r>
          </w:p>
        </w:tc>
      </w:tr>
      <w:tr w:rsidR="009831F5" w:rsidRPr="0017186A" w:rsidTr="002F10A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Ультразвуковые критерии ранних стадий диабетической нефропатии у детей и подростков с сахарным диабетом 1 типа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Терапия. Соблюдая и развивая традиции Российской </w:t>
            </w:r>
            <w:proofErr w:type="gram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медицины :</w:t>
            </w:r>
            <w:proofErr w:type="gram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материалы науч.-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«Казанская школа терапевтов»,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185-летию со дня 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рождения великого Российского терапевта Николая Андреевича Виноградова. – Казань, 2016. – С. 5-6.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1F5" w:rsidRPr="0017186A" w:rsidTr="002F10A9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Комплексная характеристика группы детей с ожирением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Терапия. Соблюдая и развивая традиции Российской </w:t>
            </w:r>
            <w:proofErr w:type="gram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медицины :</w:t>
            </w:r>
            <w:proofErr w:type="gram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материалы науч.-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«Казанская школа терапевтов»,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185-летию со дня рождения великого Российского терапевта Николая Андреевича Виноградова. – Казань, 2016. – С. 6-7.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1F5" w:rsidRPr="0017186A" w:rsidTr="002F10A9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Студенческий научный кружок как способ повышения эффективности педагогического процесса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23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Инновации в образовании и медицине: материалы 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науч.-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участием. – Махачкала, 2017. – Т.1. – С. 133–136.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4/0,8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Красильни</w:t>
            </w:r>
          </w:p>
          <w:p w:rsidR="009831F5" w:rsidRPr="0017186A" w:rsidRDefault="009831F5" w:rsidP="002F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Ильичева О.Е., </w:t>
            </w: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Харламова У.В., 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31F5" w:rsidRPr="0017186A" w:rsidRDefault="009831F5" w:rsidP="002F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Макаренко В.Н.</w:t>
            </w:r>
          </w:p>
        </w:tc>
      </w:tr>
      <w:tr w:rsidR="009831F5" w:rsidRPr="0017186A" w:rsidTr="002F10A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Модификация инструкции по применению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балльно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-рейтинговой системы оценки работы студентов как мотивация к изучению дисциплины «медицина катастроф»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Инновации в образовании и медицине: материалы 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науч.-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участием. – Махачкала, 2017. – Т.1. – С. 137-140.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4/0,8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Красильни</w:t>
            </w:r>
          </w:p>
          <w:p w:rsidR="009831F5" w:rsidRPr="0017186A" w:rsidRDefault="009831F5" w:rsidP="002F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Ильичева О.Е., </w:t>
            </w: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Харламова У.В., </w:t>
            </w:r>
          </w:p>
          <w:p w:rsidR="009831F5" w:rsidRPr="0017186A" w:rsidRDefault="009831F5" w:rsidP="002F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Макаренко В.Н.</w:t>
            </w:r>
          </w:p>
        </w:tc>
      </w:tr>
      <w:tr w:rsidR="009831F5" w:rsidRPr="0017186A" w:rsidTr="002F10A9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Комплексная оценка группы пациенток с синдромом Шерешевского-Тернера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23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полипатологии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материалы Х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науч.-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80-летию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Заслуж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деятеля науки РФ О.Ф.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Калева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Москва: Изд-во Перо, 2018. – С. 24-26.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1F5" w:rsidRPr="0017186A" w:rsidTr="002F10A9">
        <w:trPr>
          <w:trHeight w:val="5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ликвидации медико-санитарных последствий дорожно-транспортных происшествий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23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Военная и экстремальная медицина: перспективы развития и проблемы преподавания: сб. науч. статей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. 25-летию каф. военной и экстремальной медицины УО «Гомельский государственный медицинский университет. – Гомель, 2018. – С. 66-68.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3/0,5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Локтев А.Е., Харламова У.В., </w:t>
            </w:r>
          </w:p>
          <w:p w:rsidR="009831F5" w:rsidRPr="0017186A" w:rsidRDefault="009831F5" w:rsidP="002F1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Ильичева О.Е., Макаренко В.Н., Красильникова И.В.</w:t>
            </w:r>
          </w:p>
        </w:tc>
      </w:tr>
      <w:tr w:rsidR="009831F5" w:rsidRPr="0017186A" w:rsidTr="002F10A9">
        <w:trPr>
          <w:trHeight w:val="4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диэнцефального ожирения у детей в периоде полового созревания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Актуальные проблемы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полипатологии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клинической и профилактической медицине: материалы Х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Межрегион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науч.-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95-летию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Заслуж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деятеля науки РФ, проф. Даниила Александровича Глубокова. – Челябинск: Изд-во ЮУГМУ, 2018. – С. 10-12.</w:t>
            </w:r>
          </w:p>
          <w:p w:rsidR="009831F5" w:rsidRPr="0017186A" w:rsidRDefault="009831F5" w:rsidP="002F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5" w:rsidRPr="0017186A" w:rsidRDefault="009831F5" w:rsidP="002F1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F1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1F5" w:rsidRPr="0017186A" w:rsidTr="002F10A9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F1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F1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Системный подход в учебном процессе: роль средств выразительности речи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F1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23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высшего медицинского и фармацевтического образования: менеджмент качества и инновации: 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внутривузовской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науч.-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Челябинск: Изд-во ФГБОУ ВО ЮУГМУ Минздрава России, 2020. – С. 29-33.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F1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F10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Ильичева О.Е.,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Шамгунов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</w:p>
          <w:p w:rsidR="009831F5" w:rsidRPr="0017186A" w:rsidRDefault="009831F5" w:rsidP="002F10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 И.Д., Харламова У.В.</w:t>
            </w:r>
          </w:p>
        </w:tc>
      </w:tr>
      <w:tr w:rsidR="009831F5" w:rsidRPr="0017186A" w:rsidTr="002F10A9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F1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F1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Информационно-психологическая безопасность человека, общества, </w:t>
            </w:r>
            <w:r w:rsidRPr="0017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государства: субъект-объектные отношения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F1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23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Смыслы, ценности, нормы в бытии человека, общества, государства</w:t>
            </w:r>
            <w:bookmarkStart w:id="0" w:name="_GoBack"/>
            <w:bookmarkEnd w:id="0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: сб.  </w:t>
            </w:r>
            <w:r w:rsidRPr="0017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статей и материалов. Сост. С.С.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Наседкина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, общ. ред. Е.А. 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Куштым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Челябинск :</w:t>
            </w:r>
            <w:proofErr w:type="gram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Изд-во ГБОУ ВО «</w:t>
            </w: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ЮУрГИИ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им. П.И. Чайковского», </w:t>
            </w:r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2023. – С. 328-335.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F1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5" w:rsidRPr="0017186A" w:rsidRDefault="009831F5" w:rsidP="002F1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>Шамгунов</w:t>
            </w:r>
            <w:proofErr w:type="spellEnd"/>
            <w:r w:rsidRPr="0017186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</w:tbl>
    <w:p w:rsidR="009831F5" w:rsidRPr="0017186A" w:rsidRDefault="009831F5" w:rsidP="009831F5"/>
    <w:p w:rsidR="00C920B2" w:rsidRDefault="00C920B2"/>
    <w:sectPr w:rsidR="00C920B2" w:rsidSect="006154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E1"/>
    <w:rsid w:val="002237E1"/>
    <w:rsid w:val="00224CE1"/>
    <w:rsid w:val="009831F5"/>
    <w:rsid w:val="00C9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48CE"/>
  <w15:chartTrackingRefBased/>
  <w15:docId w15:val="{190FC36E-1BB1-4FB6-A0DA-B39033D3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F5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3</cp:revision>
  <dcterms:created xsi:type="dcterms:W3CDTF">2023-11-08T02:46:00Z</dcterms:created>
  <dcterms:modified xsi:type="dcterms:W3CDTF">2023-11-08T02:49:00Z</dcterms:modified>
</cp:coreProperties>
</file>