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E6" w:rsidRDefault="004227E6" w:rsidP="004227E6">
      <w:pPr>
        <w:widowControl/>
        <w:autoSpaceDE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4227E6" w:rsidRDefault="004227E6" w:rsidP="004227E6">
      <w:pPr>
        <w:widowControl/>
        <w:autoSpaceDE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системных уровнях жизнедеятельности, системах безопасности жизнедеятельности, системе «человек – среда обитания» и принципах обеспечения безопасности жизнедеятельности.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жизнедеятельности.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Системные уровни жизнедеятельности, их характеристика.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Локальная и глобальная системы жизнедеятельности.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Понятия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безопасности. Структурные уровни объектов безопасности, их характеристика.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«Угроза безопасности» и «гарант обеспечения безопасности».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«эффективной защищенности».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Суть легитимного (законного) характера превентивных мер по защите объектов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Система международной безопасности: виды безопасности, субъекты обеспечения видов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глобальной безопасности: виды безопасности, субъекты наблюдения за уровнем безопасности.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Составляющие среды обитания.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«гомосферы».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Комфортные, допустимые, экстремальные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условия жизнедеятельности человека: определение, характеристика.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Принципы обеспечения безопасности жизнедеятельности.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Принцип приоритета безопасности человека и общества.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Принцип интегрирования опасностей и информирования о них.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Принцип устойчивости экологических систем.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Принцип главенства выявления и предупреждения опасностей.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Принцип предоставления превентивной информации.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Принцип нормирования трудовой деятельности и качества среды обитания.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Принцип классификации объектов среды обитания.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Принцип формирования слабого звена в техногенной системе.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Принцип обеспечения превентивного избыточного запаса.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Принцип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Методы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Человек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(акустических, вибрационных, электромагнитных, ионизирующих, химических,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взрывоопасных) и их воздействии на человека.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Определение негативных факторов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Классификация негативных факторов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Акустические (звуковые) факторы и их классификация.</w:t>
      </w:r>
    </w:p>
    <w:p w:rsidR="004227E6" w:rsidRDefault="004227E6" w:rsidP="004227E6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Воздействие акустических факторов на человека.</w:t>
      </w:r>
    </w:p>
    <w:p w:rsidR="004227E6" w:rsidRDefault="004227E6" w:rsidP="004227E6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Способы защиты от акустических воздействий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Вибрация: определение, классификация, характеристики, воздействие на человека. Вибрационная болезнь.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Способы защиты от вибрационных факторов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Электромагнитное излучение: определение, источники, диапазоны частот, влияние на организм человека.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Ионизирующее излучение: определение, виды ионизирующего излучения, их характеристика, воздействие на человека.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Способы защиты от ионизирующего излучения.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Химические и загрязняющие воздействия: классы опасности для человека вредных (токсических) веществ.</w:t>
      </w:r>
    </w:p>
    <w:p w:rsidR="004227E6" w:rsidRDefault="004227E6" w:rsidP="004227E6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Способы защиты от химических воздействий.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-взрывоопасные воздействия как комплексный характер негативных факторов, воздействующий на людей.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Нормативные документы, посвященные безопасности жизнедеятельности человека и охране труда на производстве.</w:t>
      </w: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ситуаций. Всероссийская служба медицины катастроф.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чрезвычайных ситуациях и создании </w:t>
      </w:r>
      <w:r>
        <w:rPr>
          <w:rFonts w:ascii="Times New Roman" w:hAnsi="Times New Roman" w:cs="Times New Roman"/>
          <w:bCs/>
          <w:sz w:val="24"/>
          <w:szCs w:val="24"/>
        </w:rPr>
        <w:t>Единой государственной системы предупреждения и ликвидации последствий чрезвычайных ситуаций (РСЧС),</w:t>
      </w:r>
      <w:r>
        <w:rPr>
          <w:rFonts w:ascii="Times New Roman" w:hAnsi="Times New Roman" w:cs="Times New Roman"/>
          <w:sz w:val="24"/>
          <w:szCs w:val="24"/>
        </w:rPr>
        <w:t xml:space="preserve"> возложенных на нее задачах и основных принципах организации РСЧС; задачах, принципах организации и организационной структуре Всероссийской службы медицины катастроф (ВСМК).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чрезвычайная ситуация (ЧС).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Источники 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Классификации 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Фазы 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Предупреждение и ликвидация 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Понятия авария, катастрофа, стихийное, экологическое бедствие.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и задачи Единой государственной системы предупреждения и ликвидации ЧС (РСЧС).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Принципы построения РСЧС.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Организационная система, силы и средства РСЧС.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Определение и основные задачи Всероссийской службы медицины катастроф (ВСМК).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Основные принципы и уровни организации ВСМК.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Организационная структура ВСМК. Органы управления, учреждения, формирования ВСМК.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Медико-тактическая характеристика поражающих факторов современных видов оружия.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поражающих факторах ядерного, химического и биологического оружия.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Ядерное оружие: определение, виды ядерных боеприпасов.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Поражающие факторы ядерного взрыва (ударная волна, световое излучение, проникающая радиация, радиоактивное заражение, электромагнитный импульс): характеристика, воздействие на человека.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Характеристика зон ядерного поражения.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Химическое оружие: понятие, классификация и характеристика отравляющих веществ.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Очаг химического заражения.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Токсичность отравляющих веществ. Понятие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токсодозы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(пороговая, выводящая из строя, смертельная).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Очаг биологического заражения. Противоэпидемические мероприятия в очаге биологического заражения.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Санитарные потери: вид, степени тяжести, локализация, характер поражения.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Организация защиты населения в чрезвычайных ситуациях.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принципах и способах защиты населения, коллективных средствах защиты (убежищах, противорадиационных и простейших укрытиях) и средствах индивидуальной защиты органов дыхания, глаз и кожи в чрезвычайных ситуациях.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принципы защиты населения.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Способы защиты населения.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Классификация защитных сооружений.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Характеристика и структура убежищ.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Оснащение убежища.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Режимы вентиляции убежища и их характеристика.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Противорадиационные и простейшие укрытия.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Классификация технических средств индивидуальной защиты.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Противогазы: классификация, устройство.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работы противогазовой коробки.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Гопкалитовый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патрон, назначение к использованию.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Изолирующие противогазы: устройство, принцип работы.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Шланговые противогазы: устройство, назначение. 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Противопоказания к использованию противогаза. Негативные влияния противогаза на организм человека.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Средства защиты кожи фильтрующего и изолирующего типа.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Медицинская защита населения и спасателей в чрезвычайных ситуациях.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Изучить комплексные мероприятия медицинской защиты, проводимые для предупреждения и ослабления воздействия поражающих факторов чрезвычайных ситуаций на население и спасателей.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Понятие медицинской защиты.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Мероприятия медицинской защиты.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Медицинские средства индивидуальной защиты (МСИЗ).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Требования к МСИЗ.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 МСИЗ, используемые при радиационных авариях.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МСИЗ, используемые при химических авариях и бытовых отравлениях различными токсическими веществами.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МСИЗ от неблагоприятного воздействия повышенной температуры.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МСИЗ, повышающие </w:t>
      </w:r>
      <w:proofErr w:type="spellStart"/>
      <w:r>
        <w:rPr>
          <w:rFonts w:ascii="Times New Roman" w:hAnsi="Times New Roman"/>
          <w:sz w:val="24"/>
          <w:szCs w:val="24"/>
        </w:rPr>
        <w:t>холодустойчивость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организма.</w:t>
      </w:r>
    </w:p>
    <w:p w:rsidR="004227E6" w:rsidRDefault="004227E6" w:rsidP="004227E6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Средства для профилактики неблагоприятного воздействия шума на организм человека.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Особенности оказания медицинской помощи при ранениях, основы десмургии.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Научиться приемам оказания первой помощи при ранениях, принципам наложения повязок.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Проверка практических навыков.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о ране.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признаки раны.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Классификация ран.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Общие принципы оказания первой помощи при ранениях.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Оказание первой помощи при проникающих ранениях в грудную полость, в брюшную полость, в полость черепа.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Принципы десмургии.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Особенности оказания медицинской помощи при кровотечении.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Научиться приемам оказания первой помощи при кровотечении.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 Проверка практических навыков.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Причины кровотечений.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Классификация кровотечений.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Придание поврежденной части тела возвышенного положения.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Пальцевое прижатие кровоточащего сосуда.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Наложение тугой давящей повязки.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Максимальное сгибание конечности в суставе.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Наложение жгута.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Особенности оказания медицинской помощи при травмах.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Научиться приемам оказания первой помощи при травмах.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 Проверка практических навыков.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о травме.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Транспортная иммобилизация: определение, цель, задачи.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Общие принципы транспортной иммобилизации.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Оказание первой помощи при переломах конечностей.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Оказание первой помощи при переломах позвоночника, таза.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Первая помощь при ушибах, вывихах, растяжении связок.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Методы переноса пострадавших.</w:t>
      </w:r>
    </w:p>
    <w:p w:rsidR="004227E6" w:rsidRDefault="004227E6" w:rsidP="004227E6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Синдром длительного сдавления.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первой помощи при ожогах, отморожениях, переохлаждении, тепловом и солнечном ударах,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, утоплении.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Решение ситуационных задач.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Ожоги: определение, причины, классификация ожогов по глубине.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Правила определения площади ожоговой поверхности.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Оказание первой помощи при ожогах.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Отморожение: определение, классификация по глубине поражения.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Первая помощь при отморожении.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Понятие о тепловом и солнечном ударе, причины.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Первая помощь при тепловом и солнечном ударе.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Профилактика теплового и солнечного удара.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Переохлаждение, определение, причины, стадии переохлаждения.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Первая помощь при переохлаждении.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 определение, варианты поражения электрическим током.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Правила освобождения пострадавшего от действия электрического тока.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Первая помощь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Утопление: определение, виды утопления.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Мероприятия первой помощи при утоплении.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Сердечно-легочная реанимация. Особенности оказания медицинской помощи при аспирации инородного тела.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Научиться технике проведения непрямого массажа сердца, искусственной вентиляции легких, приемам оказания первой помощи при аспирации инородным телом.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 Проверка практических навыков.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Сердечно-легочная реанимация: определение, показания к проведению.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Методика оценки состояния пострадавшего.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Техника проведения непрямого массажа сердца.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Восстановление проходимости верхних дыхательных путей.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Приспособления для защиты органов дыхания спасателя.</w:t>
      </w:r>
    </w:p>
    <w:p w:rsidR="004227E6" w:rsidRDefault="004227E6" w:rsidP="004227E6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Способы и техника проведения искусственной вентиляции легких.</w:t>
      </w:r>
    </w:p>
    <w:p w:rsidR="004227E6" w:rsidRDefault="004227E6" w:rsidP="004227E6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Понятие об аспирации инородным телом.</w:t>
      </w:r>
    </w:p>
    <w:p w:rsidR="004227E6" w:rsidRDefault="004227E6" w:rsidP="004227E6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Факторы риска аспирации инородным телом.</w:t>
      </w:r>
    </w:p>
    <w:p w:rsidR="004227E6" w:rsidRDefault="004227E6" w:rsidP="004227E6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Клиническая картина при аспирации инородным телом.</w:t>
      </w:r>
    </w:p>
    <w:p w:rsidR="004227E6" w:rsidRDefault="004227E6" w:rsidP="004227E6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Приемы самопомощи при аспирации инородным телом.</w:t>
      </w:r>
    </w:p>
    <w:p w:rsidR="004227E6" w:rsidRDefault="004227E6" w:rsidP="004227E6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Приемы взаимопомощи при аспирации инородным телом.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основные поражающие факторы, возникающие при чрезвычайных ситуациях техногенного характера, </w:t>
      </w:r>
      <w:r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медицинской помощи при чрезвычайных ситуациях техногенного характера.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Краткая характеристика радиационных аварий. Поражающие факторы радиационных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аварий.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Определение основных понятий и единицы измерения радиоактивности, ионизирующего излучения.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Основные способы защиты при радиационных авариях.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Основные мероприятия по оказанию медицинской помощи пострадавшим в очаге радиационной аварии.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Понятие химически опасный объект. Краткая характеристика химических аварий.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Определение и классификация аварийно-опасных химических веществ (АОХВ).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Основные способы защиты при химических авариях.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Основные мероприятия по оказанию медицинской помощи пострадавшим при химической аварии.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Химическая и радиационная обстановка, их оценка, особенности медико-санитарного обеспечения. 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Особенности медико-санитарного обеспечения при террористических актах.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Особенности медико-санитарного обеспечения при авариях на транспорте.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Изучить основные задачи и мероприятия медико-санитарного обеспечения при ликвидации последствий чрезвычайных ситуаций природного характера, основы организации оказания медицинской помощи в очаге чрезвычайных ситуаций природного характера.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лесных и торфяных пожаров.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Силы и средства, привлекаемые для ликвидации последствий чрезвычайных ситуаций природного характера.</w:t>
      </w:r>
    </w:p>
    <w:p w:rsidR="004227E6" w:rsidRDefault="004227E6" w:rsidP="004227E6">
      <w:pPr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Организация санитарно-противоэпидемического обеспечения населения в чрезвычайных ситуациях.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Изучить основы организации санитарно-противоэпидемических мероприятий в зонах чрезвычайных ситуаций при радиоактивном заражении местности, заражении отравляющими и химически опасными веществами, стихийных бедствиях и возникновении эпидемических очагов особо опасных инфекций.</w:t>
      </w:r>
    </w:p>
    <w:p w:rsidR="004227E6" w:rsidRDefault="004227E6" w:rsidP="004227E6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4227E6" w:rsidRDefault="004227E6" w:rsidP="004227E6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Основные цели санитарно-противоэпидемического обеспечения в чрезвычайных ситуациях (ЧС).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Санитарно-гигиеническое состояние зоны ЧС (благополучное, неустойчивое, неблагополучное, чрезвычайное): оценка, характеристика.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Оценка санитарно-гигиенического состояния зон ЧС при радиоактивном заражении местности: характеристика, противоэпидемические мероприятия.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Оценка санитарно-гигиенического состояния зон ЧС при заражении отравляющими и </w:t>
      </w:r>
      <w:r>
        <w:rPr>
          <w:rFonts w:ascii="Times New Roman" w:hAnsi="Times New Roman"/>
          <w:sz w:val="24"/>
          <w:szCs w:val="24"/>
        </w:rPr>
        <w:lastRenderedPageBreak/>
        <w:t>химически опасными веществами: характеристика, противоэпидемические мероприятия.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Оценка санитарно-гигиенического состояния зон стихийных бедствий: характеристика, противоэпидемические мероприятия.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Медико-тактическая характеристика эпидемических очагов особо опасных инфекций.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Противоэпидемические мероприятия по ликвидации эпидемических очагов особо опасных инфекций.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Организация и проведение карантинных и обсервационных мероприятий.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Организация и проведение санитарно-эпидемиологической разведки для оценки медико-санитарных последствий чрезвычайных ситуаций.</w:t>
      </w:r>
    </w:p>
    <w:p w:rsidR="004227E6" w:rsidRDefault="004227E6" w:rsidP="004227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Особенности санитарно-гигиенического обеспечения в экстремальных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климато</w:t>
      </w:r>
      <w:proofErr w:type="spellEnd"/>
      <w:r>
        <w:rPr>
          <w:rFonts w:ascii="Times New Roman" w:hAnsi="Times New Roman"/>
          <w:sz w:val="24"/>
          <w:szCs w:val="24"/>
        </w:rPr>
        <w:t>-географических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условиях.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widowControl/>
        <w:autoSpaceDE/>
        <w:ind w:firstLine="708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>самостоятельнАЯ работа</w:t>
      </w: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радиационных аварий.</w:t>
      </w:r>
    </w:p>
    <w:p w:rsidR="004227E6" w:rsidRDefault="004227E6" w:rsidP="004227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радиационных аварий.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4227E6" w:rsidRDefault="004227E6" w:rsidP="004227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4227E6" w:rsidRDefault="004227E6" w:rsidP="004227E6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4227E6" w:rsidRDefault="004227E6" w:rsidP="004227E6">
      <w:pPr>
        <w:ind w:firstLine="709"/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Колесниченко, П.Л. Безопасность жизнедеятельности: учебник / П.Л. Колесниченко.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544 с. – URL: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https://www.studentlibrary.ru/book/ISBN9785970451946.html</w:t>
        </w:r>
      </w:hyperlink>
    </w:p>
    <w:p w:rsidR="004227E6" w:rsidRDefault="004227E6" w:rsidP="004227E6">
      <w:pPr>
        <w:ind w:firstLine="709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Микрюков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учеб.для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вузов.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Ростов н/Д.: Феникс, 2012.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557 с.</w:t>
      </w:r>
    </w:p>
    <w:p w:rsidR="004227E6" w:rsidRDefault="004227E6" w:rsidP="004227E6">
      <w:pPr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Рогозина, И.В. Медицина катастроф: учебное пособие / И.В. Рогозина.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176 с. – URL: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https://www.studentlibrary.ru/book/ISBN9785970455562.html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Дополнительная литература:</w:t>
      </w: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Безопасность жизнедеятельности: учебное пособие / И.П. Левчук, А.А. Бурлаков.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изд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.,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.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160 с. – URL: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https://www.studentlibrary.ru/book/ISBN9785970457566.html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А.Л. Неотложная медицинская помощь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этапе: учебник / под ред. А.Л.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544 с. – URL: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https://www.studentlibrary.ru/book/ISBN9785970451663.html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Колесниченко, П.Л. Медицина катастроф: учебник / П.Л. Колесниченко [и др.].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448 с.: ил. 448 с.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URL: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https://www.studentlibrary.ru/book/ISBN9785970452646.html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4. </w:t>
      </w:r>
      <w:r>
        <w:rPr>
          <w:rFonts w:ascii="Times New Roman" w:hAnsi="Times New Roman"/>
          <w:sz w:val="24"/>
          <w:szCs w:val="24"/>
          <w:lang w:eastAsia="ar-SA"/>
        </w:rPr>
        <w:t xml:space="preserve">Красильникова, И.М. Неотложная доврачебная медицинская помощь: учебное пособие / И.М. Красильникова, Е.Г. Моисеева.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192 с. – URL: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https://www.studentlibrary.ru/book/ISBN9785970452882.html</w:t>
        </w:r>
      </w:hyperlink>
    </w:p>
    <w:p w:rsidR="004227E6" w:rsidRDefault="004227E6" w:rsidP="004227E6">
      <w:pPr>
        <w:suppressAutoHyphens/>
        <w:ind w:firstLine="709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>
        <w:rPr>
          <w:rFonts w:ascii="Times New Roman" w:hAnsi="Times New Roman"/>
          <w:sz w:val="24"/>
          <w:szCs w:val="24"/>
          <w:lang w:eastAsia="ar-SA"/>
        </w:rPr>
        <w:t xml:space="preserve">Левчук, И.П.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Disaster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Medicine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Медицина катастроф: учебник на английском и русском языках / И.П. Левчук, А.П. Назаров, Ю.А. Назарова.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2021.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240 с. –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https://www.studentlibrary.ru/book/ISBN9785970460740.html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 Отвагина, Т.В. Неотложная медицинская помощь: учебное пособие / Т.В. Отвагина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Ростов н/Д: Феникс, 2020.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252 с. (СМО) – URL: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https://www.studentlibrary.ru/book/ISBN9785222351949.html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7. 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256 с.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URL: </w:t>
      </w:r>
      <w:hyperlink r:id="rId13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https://www.studentlibrary.ru/book/ISBN9785970454268.html</w:t>
        </w:r>
      </w:hyperlink>
    </w:p>
    <w:p w:rsidR="004227E6" w:rsidRDefault="004227E6" w:rsidP="004227E6">
      <w:pPr>
        <w:jc w:val="both"/>
      </w:pPr>
    </w:p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химических аварий.</w:t>
      </w:r>
    </w:p>
    <w:p w:rsidR="004227E6" w:rsidRDefault="004227E6" w:rsidP="004227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4227E6" w:rsidRDefault="004227E6" w:rsidP="004227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4227E6" w:rsidRDefault="004227E6" w:rsidP="004227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4227E6" w:rsidRDefault="004227E6" w:rsidP="004227E6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4227E6" w:rsidRDefault="004227E6" w:rsidP="004227E6">
      <w:pPr>
        <w:ind w:firstLine="709"/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Колесниченко, П.Л. Безопасность жизнедеятельности: учебник / П.Л. Колесниченко.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544 с. –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https://www.studentlibrary.ru/book/ISBN9785970451946.html</w:t>
        </w:r>
      </w:hyperlink>
    </w:p>
    <w:p w:rsidR="004227E6" w:rsidRDefault="004227E6" w:rsidP="004227E6">
      <w:pPr>
        <w:ind w:firstLine="709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Микрюков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учеб.для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вузов.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Ростов н/Д.: Феникс, 2012.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557 с.</w:t>
      </w:r>
    </w:p>
    <w:p w:rsidR="004227E6" w:rsidRDefault="004227E6" w:rsidP="004227E6">
      <w:pPr>
        <w:ind w:firstLine="709"/>
        <w:jc w:val="both"/>
        <w:rPr>
          <w:rStyle w:val="a3"/>
          <w:rFonts w:cs="Times New Roman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Рогозина, И.В. Медицина катастроф: учебное пособие / И.В. Рогозина.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176 с. – URL: </w:t>
      </w:r>
      <w:hyperlink r:id="rId15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https://www.studentlibrary.ru/book/ISBN9785970455562.html</w:t>
        </w:r>
      </w:hyperlink>
    </w:p>
    <w:p w:rsidR="004227E6" w:rsidRDefault="004227E6" w:rsidP="004227E6">
      <w:pPr>
        <w:ind w:firstLine="709"/>
        <w:jc w:val="both"/>
        <w:rPr>
          <w:b/>
          <w:caps/>
        </w:rPr>
      </w:pP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Дополнительная литература:</w:t>
      </w: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Безопасность жизнедеятельности: учебное пособие / И.П. Левчук, А.А. Бурлаков.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изд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.,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.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160 с. –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https://www.studentlibrary.ru/book/ISBN9785970457566.html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А.Л. Неотложная медицинская помощь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этапе: учебник / под ред. А.Л.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544 с. – URL: </w:t>
      </w:r>
      <w:hyperlink r:id="rId17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https://www.studentlibrary.ru/book/ISBN9785970451663.html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Колесниченко, П.Л. Медицина катастроф: учебник / П.Л. Колесниченко [и др.].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448 с.: ил. 448 с.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URL: </w:t>
      </w:r>
      <w:hyperlink r:id="rId18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https://www.studentlibrary.ru/book/ISBN9785970452646.html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4. </w:t>
      </w:r>
      <w:r>
        <w:rPr>
          <w:rFonts w:ascii="Times New Roman" w:hAnsi="Times New Roman"/>
          <w:sz w:val="24"/>
          <w:szCs w:val="24"/>
          <w:lang w:eastAsia="ar-SA"/>
        </w:rPr>
        <w:t xml:space="preserve">Красильникова, И.М. Неотложная доврачебная медицинская помощь: учебное пособие / И.М. Красильникова, Е.Г. Моисеева.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192 с. – URL: </w:t>
      </w:r>
      <w:hyperlink r:id="rId19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https://www.studentlibrary.ru/book/ISBN9785970452882.html</w:t>
        </w:r>
      </w:hyperlink>
    </w:p>
    <w:p w:rsidR="004227E6" w:rsidRDefault="004227E6" w:rsidP="004227E6">
      <w:pPr>
        <w:suppressAutoHyphens/>
        <w:ind w:firstLine="709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>
        <w:rPr>
          <w:rFonts w:ascii="Times New Roman" w:hAnsi="Times New Roman"/>
          <w:sz w:val="24"/>
          <w:szCs w:val="24"/>
          <w:lang w:eastAsia="ar-SA"/>
        </w:rPr>
        <w:t xml:space="preserve">Левчук, И.П.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Disaster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Medicine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Медицина катастроф: учебник на английском и русском языках / И.П. Левчук, А.П. Назаров, Ю.А. Назарова.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2021.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240 с. –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https://www.studentlibrary.ru/book/ISBN9785970460740.html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 Отвагина, Т.В. Неотложная медицинская помощь: учебное пособие / Т.В. Отвагина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Ростов н/Д: Феникс, 2020.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252 с. (СМО) – URL: </w:t>
      </w:r>
      <w:hyperlink r:id="rId21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https://www.studentlibrary.ru/book/ISBN9785222351949.html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7. 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256 с.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URL: </w:t>
      </w:r>
      <w:hyperlink r:id="rId22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https://www.studentlibrary.ru/book/ISBN9785970454268.html</w:t>
        </w:r>
      </w:hyperlink>
    </w:p>
    <w:p w:rsidR="004227E6" w:rsidRDefault="004227E6" w:rsidP="004227E6"/>
    <w:p w:rsidR="004227E6" w:rsidRDefault="004227E6" w:rsidP="004227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Поражающие факторы чрезвычайных ситуаций.</w:t>
      </w:r>
    </w:p>
    <w:p w:rsidR="004227E6" w:rsidRDefault="004227E6" w:rsidP="004227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4227E6" w:rsidRDefault="004227E6" w:rsidP="004227E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4227E6" w:rsidRDefault="004227E6" w:rsidP="004227E6">
      <w:pPr>
        <w:widowControl/>
        <w:autoSpaceDE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4227E6" w:rsidRDefault="004227E6" w:rsidP="004227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4227E6" w:rsidRDefault="004227E6" w:rsidP="004227E6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4227E6" w:rsidRDefault="004227E6" w:rsidP="004227E6">
      <w:pPr>
        <w:ind w:firstLine="709"/>
        <w:jc w:val="both"/>
        <w:rPr>
          <w:rStyle w:val="a3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Колесниченко, П.Л. Безопасность жизнедеятельности: учебник / П.Л. Колесниченко.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544 с. –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https://www.studentlibrary.ru/book/ISBN9785970451946.html</w:t>
        </w:r>
      </w:hyperlink>
    </w:p>
    <w:p w:rsidR="004227E6" w:rsidRDefault="004227E6" w:rsidP="004227E6">
      <w:pPr>
        <w:ind w:firstLine="709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Микрюков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учеб.для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вузов.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Ростов н/Д.: Феникс, 2012.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557 с.</w:t>
      </w:r>
    </w:p>
    <w:p w:rsidR="004227E6" w:rsidRDefault="004227E6" w:rsidP="004227E6">
      <w:pPr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Рогозина, И.В. Медицина катастроф: учебное пособие / И.В. Рогозина.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изд.,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  <w:szCs w:val="24"/>
          <w:lang w:eastAsia="ar-SA"/>
        </w:rPr>
        <w:t>.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176 с. – URL: </w:t>
      </w:r>
      <w:hyperlink r:id="rId24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https://www.studentlibrary.ru/book/ISBN9785970455562.html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Дополнительная литература:</w:t>
      </w:r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Безопасность жизнедеятельности: учебное пособие / И.П. Левчук, А.А. Бурлаков.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2-е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ar-SA"/>
        </w:rPr>
        <w:t>изд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.,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перераб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. и доп.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160 с. –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https://www.studentlibrary.ru/book/ISBN9785970457566.html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А.Л. Неотложная медицинская помощь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догоспитальном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этапе: учебник / под ред. А.Л.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Вёрткина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544 с. – URL: </w:t>
      </w:r>
      <w:hyperlink r:id="rId26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https://www.studentlibrary.ru/book/ISBN9785970451663.html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Колесниченко, П.Л. Медицина катастроф: учебник / П.Л. Колесниченко [и др.].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М.: ГЭОТАР-Медиа, 2019.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448 с.: ил. 448 с.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URL: </w:t>
      </w:r>
      <w:hyperlink r:id="rId27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https://www.studentlibrary.ru/book/ISBN9785970452646.html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4. </w:t>
      </w:r>
      <w:r>
        <w:rPr>
          <w:rFonts w:ascii="Times New Roman" w:hAnsi="Times New Roman"/>
          <w:sz w:val="24"/>
          <w:szCs w:val="24"/>
          <w:lang w:eastAsia="ar-SA"/>
        </w:rPr>
        <w:t xml:space="preserve">Красильникова, И.М. Неотложная доврачебная медицинская помощь: учебное пособие / И.М. Красильникова, Е.Г. Моисеева.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2020.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192 с. – URL: </w:t>
      </w:r>
      <w:hyperlink r:id="rId28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https://www.studentlibrary.ru/book/ISBN9785970452882.html</w:t>
        </w:r>
      </w:hyperlink>
    </w:p>
    <w:p w:rsidR="004227E6" w:rsidRDefault="004227E6" w:rsidP="004227E6">
      <w:pPr>
        <w:suppressAutoHyphens/>
        <w:ind w:firstLine="709"/>
        <w:jc w:val="both"/>
      </w:pPr>
      <w:r>
        <w:rPr>
          <w:rStyle w:val="a3"/>
          <w:rFonts w:ascii="Times New Roman" w:hAnsi="Times New Roman" w:cs="Times New Roman"/>
          <w:sz w:val="24"/>
          <w:szCs w:val="24"/>
          <w:lang w:eastAsia="ar-SA"/>
        </w:rPr>
        <w:t xml:space="preserve">5. </w:t>
      </w:r>
      <w:r>
        <w:rPr>
          <w:rFonts w:ascii="Times New Roman" w:hAnsi="Times New Roman"/>
          <w:sz w:val="24"/>
          <w:szCs w:val="24"/>
          <w:lang w:eastAsia="ar-SA"/>
        </w:rPr>
        <w:t xml:space="preserve">Левчук, И.П.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Disaster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Medicine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Медицина катастроф: учебник на английском и русском языках / И.П. Левчук, А.П. Назаров, Ю.А. Назарова.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М.: ГЭОТАР-Медиа, 2021. </w:t>
      </w:r>
      <w:r>
        <w:rPr>
          <w:rFonts w:ascii="Times New Roman" w:hAnsi="Times New Roman"/>
          <w:sz w:val="24"/>
          <w:szCs w:val="24"/>
          <w:lang w:eastAsia="ar-SA"/>
        </w:rPr>
        <w:noBreakHyphen/>
        <w:t xml:space="preserve"> 240 с. – URL: </w:t>
      </w:r>
      <w:hyperlink r:id="rId29" w:history="1">
        <w:r>
          <w:rPr>
            <w:rStyle w:val="a3"/>
            <w:rFonts w:ascii="Times New Roman" w:hAnsi="Times New Roman"/>
            <w:sz w:val="24"/>
            <w:szCs w:val="24"/>
            <w:lang w:eastAsia="ar-SA"/>
          </w:rPr>
          <w:t>https://www.studentlibrary.ru/book/ISBN9785970460740.html</w:t>
        </w:r>
      </w:hyperlink>
    </w:p>
    <w:p w:rsidR="004227E6" w:rsidRDefault="004227E6" w:rsidP="004227E6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6. Отвагина, Т.В. Неотложная медицинская помощь: учебное пособие / Т.В. Отвагина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Ростов н/Д: Феникс, 2020.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252 с. (СМО) – URL: </w:t>
      </w:r>
      <w:hyperlink r:id="rId30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https://www.studentlibrary.ru/book/ISBN9785222351949.html</w:t>
        </w:r>
      </w:hyperlink>
    </w:p>
    <w:p w:rsidR="004227E6" w:rsidRDefault="004227E6" w:rsidP="004227E6">
      <w:pPr>
        <w:suppressAutoHyphens/>
        <w:ind w:firstLine="709"/>
        <w:jc w:val="both"/>
        <w:rPr>
          <w:rStyle w:val="a3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7. 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М.: ГЭОТАР-Медиа, 2019. 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256 с.</w:t>
      </w:r>
      <w:r>
        <w:rPr>
          <w:rFonts w:ascii="Times New Roman" w:hAnsi="Times New Roman" w:cs="Times New Roman"/>
          <w:sz w:val="24"/>
          <w:szCs w:val="24"/>
          <w:lang w:eastAsia="ar-SA"/>
        </w:rPr>
        <w:noBreakHyphen/>
        <w:t xml:space="preserve"> URL: </w:t>
      </w:r>
      <w:hyperlink r:id="rId31" w:history="1">
        <w:r>
          <w:rPr>
            <w:rStyle w:val="a3"/>
            <w:rFonts w:ascii="Times New Roman" w:hAnsi="Times New Roman" w:cs="Times New Roman"/>
            <w:sz w:val="24"/>
            <w:szCs w:val="24"/>
            <w:lang w:eastAsia="ar-SA"/>
          </w:rPr>
          <w:t>https://www.studentlibrary.ru/book/ISBN9785970454268.html</w:t>
        </w:r>
      </w:hyperlink>
    </w:p>
    <w:p w:rsidR="004227E6" w:rsidRDefault="004227E6" w:rsidP="004227E6">
      <w:pPr>
        <w:ind w:firstLine="709"/>
      </w:pPr>
    </w:p>
    <w:p w:rsidR="00916E88" w:rsidRPr="00916E88" w:rsidRDefault="00916E88" w:rsidP="00916E8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6E88">
        <w:rPr>
          <w:rFonts w:ascii="Times New Roman" w:hAnsi="Times New Roman" w:cs="Times New Roman"/>
          <w:b/>
          <w:sz w:val="32"/>
          <w:szCs w:val="32"/>
        </w:rPr>
        <w:t>Тема: Подготовка к аттестации: повторение пройденного материала, работа с литературными источниками</w:t>
      </w:r>
    </w:p>
    <w:p w:rsidR="00916E88" w:rsidRPr="00916E88" w:rsidRDefault="00916E88" w:rsidP="00916E8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6E88" w:rsidRPr="00916E88" w:rsidRDefault="00916E88" w:rsidP="00916E88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916E8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32" w:history="1">
        <w:r w:rsidRPr="00916E88">
          <w:rPr>
            <w:rFonts w:ascii="Times New Roman" w:eastAsia="Calibri" w:hAnsi="Times New Roman" w:cs="Times New Roman"/>
            <w:b/>
            <w:color w:val="0563C1" w:themeColor="hyperlink"/>
            <w:sz w:val="32"/>
            <w:szCs w:val="32"/>
            <w:u w:val="single"/>
            <w:lang w:eastAsia="en-US"/>
          </w:rPr>
          <w:t>http://do.chelsma.ru</w:t>
        </w:r>
      </w:hyperlink>
      <w:r w:rsidRPr="00916E8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.</w:t>
      </w:r>
    </w:p>
    <w:p w:rsidR="00916E88" w:rsidRPr="00916E88" w:rsidRDefault="00916E88" w:rsidP="00916E88">
      <w:pPr>
        <w:widowControl/>
        <w:numPr>
          <w:ilvl w:val="0"/>
          <w:numId w:val="1"/>
        </w:numPr>
        <w:autoSpaceDE/>
        <w:autoSpaceDN/>
        <w:spacing w:after="200" w:line="276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916E8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Повторение пройденного материала, работа с литературными источниками</w:t>
      </w:r>
    </w:p>
    <w:p w:rsidR="00916E88" w:rsidRPr="00916E88" w:rsidRDefault="00916E88" w:rsidP="00916E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A067D8" w:rsidRDefault="0035364F" w:rsidP="00353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D8">
        <w:rPr>
          <w:rFonts w:ascii="Times New Roman" w:hAnsi="Times New Roman" w:cs="Times New Roman"/>
          <w:b/>
          <w:sz w:val="28"/>
          <w:szCs w:val="28"/>
        </w:rPr>
        <w:t>Комплект тестовых заданий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  <w:r w:rsidRPr="00FE7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ОБЪЕКТ БЕЗОПАСНОСТИ 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ноосфера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государство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биосфера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права человека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СТРУКТУРНЫХ УРОВНЕЙ БЕЗОПАСНОСТИ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4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6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7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8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ВИДЫ СИСТЕМЫ ГОСУДАРСТВЕННОЙ БЕЗОПАСНОСТИ 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и психологическая безопасность 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социальная, природная и экологическая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антикриминальная, антинаркотическая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техногенная, транспортная, финансовая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и информационная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МЕЖДУНАРОДНЫЙ КРАСНЫЙ КРЕСТ И ОРГАНИЗАЦИЯ ОБЪЕДИНЕННЫХ НАЦИЙ – СУБЪЕКТЫ, ОБЕСПЕЧИВАЮЩИЕ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личную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международную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общественную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государственную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глобальную безопасность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ПОНЯТИЕ БЕЗОПАСНОСТИ 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состояние эффективной защиты жизненных интересов личности от различного рода угроз, опасностей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состояние эффективной защиты государства от различного рода угроз, опасностей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состояние эффективной защиты личности от чрезвычайных ситуаций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эффективная защищенность</w:t>
      </w:r>
    </w:p>
    <w:p w:rsidR="0035364F" w:rsidRDefault="0035364F" w:rsidP="003536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ОПРЕДЕЛЕНИЕ НООСФЕРЫ 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обобщенный результат разумной деятельности всей человеческой цивилизации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совокупность всех форм жизни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экономическая система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способ существования деятельности человека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активное существование человека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СИСТЕМНЫЕ УРОВНИ ЖИЗНЕДЕЯТЕЛЬНОСТИ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общество, биосфера, ноосфера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  <w:r>
        <w:rPr>
          <w:rFonts w:ascii="Times New Roman" w:hAnsi="Times New Roman"/>
          <w:sz w:val="24"/>
          <w:szCs w:val="24"/>
        </w:rPr>
        <w:t>, экологическая система, человечество, биосфера, ноосфера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общество, человечество, биосфера, ноосфера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экологическая система, человечество, биосфера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ВИД СИСТЕМЫ ГЛОБАЛЬНОЙ БЕЗОПАСНОСТИ 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безопасность здоровья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демографическая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антикриминальная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9. ВИД СИСТЕМЫ ЛИЧНОЙ И КОЛЛЕКТИВНОЙ БЕЗОПАСНОСТИ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безопасность целостности и суверенитета страны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государственных органов власти и управления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безопасность конституционного строя государства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 СИСТЕМЫ МЕЖДУНАРОДНОЙ БЕЗОПАСНОСТИ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психологическая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международная экологическая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космологическая безопасность</w:t>
      </w:r>
    </w:p>
    <w:p w:rsidR="0035364F" w:rsidRDefault="0035364F" w:rsidP="0035364F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КОМПОНЕНТЫ СРЕДЫ ОБИТАНИЯ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природный, социальный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социальный, техногенный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природный, техногенный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социальный, техногенный, природный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природный, экономический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ПОНЯТИЕ ГОМОСФЕРЫ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повышенных опасностей, свойственных данной среде обитания в процессе жизнедеятельности человека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виды деятельности человека, реализуемые в данной среде обитания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 xml:space="preserve">абстрактный физико-биологический мир, обладающий определенной совокупностью свойств 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времени, независимо от воли человека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среда, обладающая совокупностью свойств, включая и свойства, несовместимые с жизнью человека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ХАРАКТЕРНЫЕ СОСТОЯНИЯ СИСТЕМЫ «ЧЕЛОВЕК – СРЕДА ОБИТАНИЯ»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комфортные, допустимые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 xml:space="preserve">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комфортные, экстремальные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 xml:space="preserve">комфортные, допустимые, 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 xml:space="preserve">допустимые,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ОПРЕДЕЛЕНИЕ НОКСОСФЕРЫ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антропогенных объектов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различных опасностей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сфера активного существования человека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биологический мир, обитающий на определенной территории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ЗАЩИТА ОБЩИМ ЭКРАНИРОВАНИЕМ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метод разделения гомосферы и </w:t>
      </w:r>
      <w:proofErr w:type="spellStart"/>
      <w:r>
        <w:rPr>
          <w:rFonts w:ascii="Times New Roman" w:hAnsi="Times New Roman"/>
          <w:sz w:val="24"/>
          <w:szCs w:val="24"/>
        </w:rPr>
        <w:t>ноксосферы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метод обеспечения превентивного избыточного запаса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метод устойчивости экологических систем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метод нормирования качества среды обитания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метод нормирования трудовой деятельности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16. ПРИНЦИП КЛАССИФИКАЦИИ ОБЪЕКТОВ СРЕДЫ ОБИТАНИЯ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создание избыточного запаса значений параметров и свойств, жизненно важных для существования системы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предоставление человеку превентивной информации о существующих потенциальных опасностях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деление объектов среды обитания на классы и категории по степени потенциальной опасности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уменьшение в работе человека доли опасного, монотонного труда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ограничение возможного ухудшения параметров среды обитания человека</w:t>
      </w:r>
    </w:p>
    <w:p w:rsidR="0035364F" w:rsidRDefault="0035364F" w:rsidP="0035364F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СОВОКУПНОСТЬ ВСЕХ ЭКОСИСТЕМ ЗЕМЛИ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гомосфера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ПОНЯТИЕ ЭКОСИСТЕМЫ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живых компонентов в том или ином участке природной среды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неживых компонентов в том или ином участке природной среды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наука, изучающая взаимодействие живой и неживой природы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индустриальная деятельность человека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систематическое загрязнение окружающей среды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СТАДИЯ РАЗВИТИЯ БИОСФЕРЫ, КОГДА РАЗУМНАЯ ЧЕЛОВЕЧЕСКАЯ ДЕЯТЕЛЬНОСТЬ СТАНОВИТСЯ ОПРЕДЕЛЯЮЩИМ ФАКТОРОМ РАЗВИТИЯ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антропосфера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социосфера</w:t>
      </w:r>
      <w:proofErr w:type="spellEnd"/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тропосфера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ЗАКОНОМЕРНОСТЬ ВЗАИМОДЕЙСТВИЯ ОРГАНИЗМОВ С ОКРУЖАЮЩЕЙ СРЕДОЙ ОБИТАНИЯ ИЗУЧАЕТ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гигиена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ноксосфера</w:t>
      </w:r>
      <w:proofErr w:type="spellEnd"/>
    </w:p>
    <w:p w:rsidR="0035364F" w:rsidRDefault="0035364F" w:rsidP="0035364F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</w:t>
      </w:r>
      <w:r>
        <w:rPr>
          <w:rFonts w:ascii="Times New Roman" w:hAnsi="Times New Roman" w:cs="Times New Roman"/>
          <w:sz w:val="24"/>
          <w:szCs w:val="24"/>
        </w:rPr>
        <w:t>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ДИАПАЗОН ЧАСТОТ, РАЗЛИЧАЕМЫЙ ЧЕЛОВЕЧЕСКИМ УХОМ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 Гц – 20 кГц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16 Гц – 20 кГц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20 Гц – 40 кГц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25 Гц – 45 кГц</w:t>
      </w:r>
    </w:p>
    <w:p w:rsidR="0035364F" w:rsidRDefault="0035364F" w:rsidP="0035364F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50 Гц – 50 кГц</w:t>
      </w:r>
    </w:p>
    <w:p w:rsidR="0035364F" w:rsidRPr="0092486D" w:rsidRDefault="0035364F" w:rsidP="0035364F">
      <w:pPr>
        <w:tabs>
          <w:tab w:val="left" w:pos="142"/>
        </w:tabs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ДИАПАЗОН НОРМАЛЬНОГО УРОВНЯ ШУМА ЖИЛОГО ПОМЕЩЕНИЯ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30 – 35 дБ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60 – 65 дБ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80 – 90 дБ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100 – 110 дБ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130 – 140 дБ</w:t>
      </w:r>
    </w:p>
    <w:p w:rsidR="0035364F" w:rsidRDefault="0035364F" w:rsidP="0035364F">
      <w:pPr>
        <w:ind w:right="57" w:hanging="142"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ИНФРАЗВУКА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25 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20 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менее 16 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10 кГц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УЛЬТРАЗВУКА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20 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16 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выше 10 кГц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16 кГц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35364F" w:rsidRDefault="0035364F" w:rsidP="0035364F">
      <w:pPr>
        <w:ind w:right="57" w:hanging="142"/>
        <w:jc w:val="both"/>
        <w:rPr>
          <w:rFonts w:ascii="Times New Roman" w:hAnsi="Times New Roman"/>
          <w:sz w:val="24"/>
          <w:szCs w:val="24"/>
        </w:rPr>
      </w:pP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ХАРАКТЕРИСТИКИ ВИБРАЦИИ 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амплитуда колебаний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вибрационная скорость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вибрационное ускорение</w:t>
      </w:r>
    </w:p>
    <w:p w:rsidR="0035364F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C163A">
        <w:rPr>
          <w:rFonts w:ascii="Times New Roman" w:hAnsi="Times New Roman"/>
          <w:sz w:val="24"/>
          <w:szCs w:val="24"/>
        </w:rPr>
        <w:t>реверберация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5364F" w:rsidRPr="001C163A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КРИТИЧЕСКИЕ</w:t>
      </w:r>
      <w:r w:rsidRPr="001C163A">
        <w:rPr>
          <w:rFonts w:ascii="Times New Roman" w:hAnsi="Times New Roman"/>
          <w:sz w:val="24"/>
          <w:szCs w:val="24"/>
        </w:rPr>
        <w:t xml:space="preserve"> ЧАСТОТЫ ДЛЯ РАЗВИТИ</w:t>
      </w:r>
      <w:r>
        <w:rPr>
          <w:rFonts w:ascii="Times New Roman" w:hAnsi="Times New Roman"/>
          <w:sz w:val="24"/>
          <w:szCs w:val="24"/>
        </w:rPr>
        <w:t>Я ВИБРАЦИОННОЙ БОЛЕЗНИ</w:t>
      </w:r>
    </w:p>
    <w:p w:rsidR="0035364F" w:rsidRPr="00333E64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 – 8 Гц</w:t>
      </w:r>
    </w:p>
    <w:p w:rsidR="0035364F" w:rsidRPr="00333E64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15 – 20 Гц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25 – 40 Гц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30 – 250 Гц</w:t>
      </w:r>
    </w:p>
    <w:p w:rsidR="0035364F" w:rsidRPr="00333E64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60 – 90 Гц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C253B">
        <w:rPr>
          <w:rFonts w:ascii="Times New Roman" w:hAnsi="Times New Roman"/>
          <w:sz w:val="24"/>
          <w:szCs w:val="24"/>
        </w:rPr>
        <w:t xml:space="preserve">НАПРЯЖЕННОСТЬ ЕСТЕСТВЕННОГО </w:t>
      </w:r>
      <w:r>
        <w:rPr>
          <w:rFonts w:ascii="Times New Roman" w:hAnsi="Times New Roman"/>
          <w:sz w:val="24"/>
          <w:szCs w:val="24"/>
        </w:rPr>
        <w:t>ЭЛЕКРО</w:t>
      </w:r>
      <w:r w:rsidRPr="00DC253B">
        <w:rPr>
          <w:rFonts w:ascii="Times New Roman" w:hAnsi="Times New Roman"/>
          <w:sz w:val="24"/>
          <w:szCs w:val="24"/>
        </w:rPr>
        <w:t>МАГНИТНОГО ПОЛЯ ЗЕМЛИ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8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10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15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DC253B">
        <w:rPr>
          <w:rFonts w:ascii="Times New Roman" w:hAnsi="Times New Roman"/>
          <w:sz w:val="24"/>
          <w:szCs w:val="24"/>
        </w:rPr>
        <w:t>0 А/м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МАКСИМАЛЬНО ДОПУСТИМАЯ</w:t>
      </w:r>
      <w:r w:rsidRPr="00DC253B">
        <w:rPr>
          <w:rFonts w:ascii="Times New Roman" w:hAnsi="Times New Roman"/>
          <w:sz w:val="24"/>
          <w:szCs w:val="24"/>
        </w:rPr>
        <w:t xml:space="preserve"> НАПРЯЖЕННОСТЬ</w:t>
      </w:r>
      <w:r>
        <w:rPr>
          <w:rFonts w:ascii="Times New Roman" w:hAnsi="Times New Roman"/>
          <w:sz w:val="24"/>
          <w:szCs w:val="24"/>
        </w:rPr>
        <w:t xml:space="preserve"> ПОСТОЯННОГО МАГНИТНОГО ПОЛЯ НА </w:t>
      </w:r>
      <w:r w:rsidRPr="00DC253B">
        <w:rPr>
          <w:rFonts w:ascii="Times New Roman" w:hAnsi="Times New Roman"/>
          <w:sz w:val="24"/>
          <w:szCs w:val="24"/>
        </w:rPr>
        <w:t>ПРОИЗВОДСТВЕ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 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7</w:t>
      </w:r>
      <w:r w:rsidRPr="00DC25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8</w:t>
      </w:r>
      <w:r w:rsidRPr="00DC25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35364F" w:rsidRDefault="0035364F" w:rsidP="0035364F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35364F" w:rsidRPr="00DC253B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НАИБОЛЕЕ ВЫСОКОЙ БИОЛОГИЧЕСКОЙ АКТИВНОСТЬЮ ОБЛАДАЮТ</w:t>
      </w:r>
    </w:p>
    <w:p w:rsidR="0035364F" w:rsidRPr="00DC253B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электромагнитное излучение низких частот</w:t>
      </w:r>
    </w:p>
    <w:p w:rsidR="0035364F" w:rsidRPr="00DC253B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 электромагнитное излучение средних частот</w:t>
      </w:r>
    </w:p>
    <w:p w:rsidR="0035364F" w:rsidRPr="00DC253B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электромагнитное излучение высоких частот</w:t>
      </w:r>
    </w:p>
    <w:p w:rsidR="0035364F" w:rsidRPr="00DC253B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электромагнитное излучение сверхвысоких частот</w:t>
      </w:r>
    </w:p>
    <w:p w:rsidR="0035364F" w:rsidRPr="00DC253B" w:rsidRDefault="0035364F" w:rsidP="0035364F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электромагнитное излучение </w:t>
      </w:r>
      <w:proofErr w:type="spellStart"/>
      <w:r>
        <w:rPr>
          <w:rFonts w:ascii="Times New Roman" w:hAnsi="Times New Roman"/>
          <w:sz w:val="24"/>
          <w:szCs w:val="24"/>
        </w:rPr>
        <w:t>крайневысоких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частот</w:t>
      </w:r>
    </w:p>
    <w:p w:rsidR="0035364F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10. ОРГАНЫ, ЧУВСТВИТЕЛЬНЫЕ К ДЕЙСТВИЮ ЭЛЕКТРОМАГНИТНОГО ИЗЛУЧЕНИЯ</w:t>
      </w: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1) хрусталик и роговица глаза</w:t>
      </w: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2) головной мозг</w:t>
      </w: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3) почки</w:t>
      </w: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4) желудок</w:t>
      </w:r>
    </w:p>
    <w:p w:rsidR="0035364F" w:rsidRPr="00930FC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5) мочевой пузырь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 ВИДЫ ИОНИЗИРУЮЩЕГО ИЗЛУЧЕНИЯ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α-излучение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β-излучение</w:t>
      </w:r>
    </w:p>
    <w:p w:rsidR="0035364F" w:rsidRPr="00393B6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γ-излучение</w:t>
      </w:r>
    </w:p>
    <w:p w:rsidR="0035364F" w:rsidRPr="00393B65" w:rsidRDefault="0035364F" w:rsidP="0035364F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нейтронное излучение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рентгеновское излучение</w:t>
      </w:r>
    </w:p>
    <w:p w:rsidR="0035364F" w:rsidRDefault="0035364F" w:rsidP="0035364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Pr="00393B65">
        <w:rPr>
          <w:rFonts w:ascii="Times New Roman" w:hAnsi="Times New Roman" w:cs="Times New Roman"/>
          <w:bCs/>
          <w:sz w:val="24"/>
          <w:szCs w:val="24"/>
        </w:rPr>
        <w:t>ОПРЕДЕЛЕНИЕ АЛЬФА-ИЗЛУЧЕНИЯ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5364F" w:rsidRDefault="0035364F" w:rsidP="0035364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13. </w:t>
      </w:r>
      <w:r w:rsidRPr="00393B65">
        <w:rPr>
          <w:rFonts w:ascii="Times New Roman" w:hAnsi="Times New Roman" w:cs="Times New Roman"/>
          <w:bCs/>
          <w:sz w:val="24"/>
          <w:szCs w:val="24"/>
        </w:rPr>
        <w:t xml:space="preserve">ОПРЕДЕЛЕНИЕ ГАММА-ИЗЛУЧЕНИЯ 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sz w:val="24"/>
          <w:szCs w:val="24"/>
        </w:rPr>
        <w:t>корпускулярное излучение, поток нейтронов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</w:t>
      </w:r>
      <w:r>
        <w:rPr>
          <w:rFonts w:ascii="Times New Roman" w:hAnsi="Times New Roman" w:cs="Times New Roman"/>
          <w:bCs/>
          <w:sz w:val="24"/>
          <w:szCs w:val="24"/>
        </w:rPr>
        <w:t>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5364F" w:rsidRDefault="0035364F" w:rsidP="0035364F">
      <w:pPr>
        <w:pStyle w:val="a4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ОПРЕДЕЛЕНИЕ БЕТА-ИЗЛУЧЕНИЯ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5364F" w:rsidRPr="00393B65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A76937">
        <w:rPr>
          <w:rFonts w:ascii="Times New Roman" w:hAnsi="Times New Roman" w:cs="Times New Roman"/>
          <w:sz w:val="24"/>
          <w:szCs w:val="24"/>
        </w:rPr>
        <w:t xml:space="preserve">ЕДИНИЦА ИЗМЕРЕНИЯ ЭКВИВАЛЕНТНОЙ ДОЗЫ ИОНИЗИРУЮЩЕГО ИЗЛУЧЕНИЯ В СИСТЕМЕ СИ 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грей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рентген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рад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6937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бор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A76937">
        <w:rPr>
          <w:rFonts w:ascii="Times New Roman" w:hAnsi="Times New Roman" w:cs="Times New Roman"/>
          <w:sz w:val="24"/>
          <w:szCs w:val="24"/>
        </w:rPr>
        <w:t>КОЛИЧЕСТВО КЛАССОВ ОПАСНОСТИ ДЛЯ ЧЕЛОВЕКА ВРЕДНЫХ (ТОКСИЧЕСКИХ) ВЕЩЕСТВ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2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3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4</w:t>
      </w:r>
    </w:p>
    <w:p w:rsidR="0035364F" w:rsidRPr="00A76937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76937">
        <w:rPr>
          <w:rFonts w:ascii="Times New Roman" w:hAnsi="Times New Roman" w:cs="Times New Roman"/>
          <w:sz w:val="24"/>
          <w:szCs w:val="24"/>
        </w:rPr>
        <w:t>5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6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D31DF8">
        <w:rPr>
          <w:rFonts w:ascii="Times New Roman" w:hAnsi="Times New Roman" w:cs="Times New Roman"/>
          <w:sz w:val="24"/>
          <w:szCs w:val="24"/>
        </w:rPr>
        <w:t>ВЫСОКООПАСНЫЕ</w:t>
      </w:r>
      <w:r>
        <w:rPr>
          <w:rFonts w:ascii="Times New Roman" w:hAnsi="Times New Roman" w:cs="Times New Roman"/>
          <w:sz w:val="24"/>
          <w:szCs w:val="24"/>
        </w:rPr>
        <w:t xml:space="preserve"> ТОКСИЧЕСКИЕ</w:t>
      </w:r>
      <w:r w:rsidRPr="00D31DF8">
        <w:rPr>
          <w:rFonts w:ascii="Times New Roman" w:hAnsi="Times New Roman" w:cs="Times New Roman"/>
          <w:sz w:val="24"/>
          <w:szCs w:val="24"/>
        </w:rPr>
        <w:t xml:space="preserve"> ВЕЩЕСТВА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31DF8"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>хлор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аммиак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ртуть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серная кислота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D31DF8">
        <w:rPr>
          <w:rFonts w:ascii="Times New Roman" w:hAnsi="Times New Roman" w:cs="Times New Roman"/>
          <w:sz w:val="24"/>
          <w:szCs w:val="24"/>
        </w:rPr>
        <w:t xml:space="preserve">УМЕРЕННО 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ртуть</w:t>
      </w:r>
      <w:r w:rsidRPr="00D3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диоксид азота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карбонат никеля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  <w:r w:rsidRPr="00D3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метанол</w:t>
      </w:r>
    </w:p>
    <w:p w:rsidR="0035364F" w:rsidRDefault="0035364F" w:rsidP="0035364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D31DF8">
        <w:rPr>
          <w:rFonts w:ascii="Times New Roman" w:hAnsi="Times New Roman" w:cs="Times New Roman"/>
          <w:sz w:val="24"/>
          <w:szCs w:val="24"/>
        </w:rPr>
        <w:t xml:space="preserve">МАЛООПАСНЫЕ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оксид углерода 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бензин 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ацетон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метанол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свинец</w:t>
      </w:r>
    </w:p>
    <w:p w:rsidR="0035364F" w:rsidRDefault="0035364F" w:rsidP="0035364F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ЧРЕЗВЫЧАЙНО ОПАСНЫЕ ТОКСИЧЕСКИЕ ВЕЩЕСТВА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метанол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ртуть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35364F" w:rsidRPr="00D31DF8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бензин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 (РСЧС). Всероссийская служба медицины катастроф (ВСМК).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5364F" w:rsidRPr="0056421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ОПРЕДЕЛЕНИЕ</w:t>
      </w:r>
      <w:r w:rsidRPr="00F409A5">
        <w:rPr>
          <w:rFonts w:ascii="Times New Roman" w:eastAsia="Calibri" w:hAnsi="Times New Roman" w:cs="Times New Roman"/>
          <w:sz w:val="24"/>
          <w:szCs w:val="24"/>
        </w:rPr>
        <w:t xml:space="preserve"> ЧРЕЗВЫЧАЙНОЙ СИТУАЦИИ (ЧС)</w:t>
      </w: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состояние, связанное с нарушением условий нормальной жизнедеятельности </w:t>
      </w: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55738B">
        <w:rPr>
          <w:rFonts w:ascii="Times New Roman" w:eastAsia="Calibri" w:hAnsi="Times New Roman" w:cs="Times New Roman"/>
          <w:sz w:val="24"/>
          <w:szCs w:val="24"/>
        </w:rPr>
        <w:t>воздействие неблагоприятных факторов, повлекших за собой человеческие жертвы</w:t>
      </w: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55738B">
        <w:rPr>
          <w:rFonts w:ascii="Times New Roman" w:eastAsia="Calibri" w:hAnsi="Times New Roman" w:cs="Times New Roman"/>
          <w:sz w:val="24"/>
          <w:szCs w:val="24"/>
        </w:rPr>
        <w:t>состояние или обстановка на определенной территории, сложившиеся в результате аварии, катастрофы, стихийного бедствия, которые могут повлечь или уже повлекли за собой человеческие жертвы, ущерб здоровью людей или природной среде, материальные потери</w:t>
      </w: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экстремальные или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условия с многократным повышением уровня риска и опасностей</w:t>
      </w:r>
    </w:p>
    <w:p w:rsidR="0035364F" w:rsidRDefault="0035364F" w:rsidP="0035364F">
      <w:pPr>
        <w:tabs>
          <w:tab w:val="left" w:pos="142"/>
          <w:tab w:val="left" w:pos="3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негативное воздействие на человека и среду обитания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ПО ПРИРОДЕ ВОЗНИКНОВЕНИЯ ЧРЕЗВЫЧАЙНЫЕ СИТУАЦИИ БЫВАЮТ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локальные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2) техногенные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региональные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внезапные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муниципальные</w:t>
      </w:r>
    </w:p>
    <w:p w:rsidR="0035364F" w:rsidRDefault="0035364F" w:rsidP="0035364F">
      <w:pPr>
        <w:tabs>
          <w:tab w:val="left" w:pos="142"/>
          <w:tab w:val="left" w:pos="360"/>
        </w:tabs>
        <w:ind w:left="426" w:hanging="7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КОЛИЧЕСТВО СТАДИЙ В РАЗВИТИИ ТЕХНОГЕННЫХ ЧРЕЗВЫЧАЙНЫХ СИТУАЦИЙ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2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3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4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5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6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ДЛЯ ФЕДЕРАЛЬНОЙ ЧРЕЗВЫЧАЙНОЙ СИТУАЦИИ ХАРАКТЕРНО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240 тыс. руб.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240 тыс. руб.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12 млн. руб.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количество пострадавших свыше 50 человек, но не более 500 человек либо размер материального ущерба – свыше 12 млн. руб., но не более 1,2 млрд. руб.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1,2 млрд. руб.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КОЛИЧЕСТВО УРОВНЕЙ</w:t>
      </w:r>
      <w:r w:rsidRPr="005642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ТЕРРИТОРИАЛЬНЫХ И ФУНКЦИОНАЛЬНЫХ ПОДСИСТЕМ РСЧС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один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два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три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четыре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пять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ПОРЯДОК ДЕЯТЕЛЬНОСТИ ФУНКЦИОНАЛЬНЫХ ПОДСИСТЕМ РСЧС ОПРЕДЕЛЯЕТСЯ ПОЛОЖЕНИЯМИ, УТВЕРЖДЕННЫМИ РУКОВОДИТЕЛЯМИ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федеральных органов исполнительной власти по согласованию с МЧС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межрегиональных органов исполнительной власти по согласованию с МЧС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региональных органов исполнительной власти по согласованию с МЧС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региональных органов законодательной власти по согласованию с МЧС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территориальных органов исполнительной власти по согласованию с МЧС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ГОД СОЗДАНИЯ РСЧС В РФ 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1990 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1991 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1992 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1994 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1998 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ПОЛОЖЕНИЕ ПО ФУНКЦИОНАЛЬНОЙ ПОДСИСТЕМЕ РСЧС РЕАГИРОВАНИЯ И ЛИКВИДАЦИИ ПОСЛЕДСТВИЙ АВАРИЙ С ЯДЕРНЫМ ОРУЖИЕМ В РФ УТВЕРЖДАЕТСЯ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президентом РФ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2) правительством РФ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председателем правительства РФ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министром обороны РФ</w:t>
      </w:r>
    </w:p>
    <w:p w:rsidR="0035364F" w:rsidRDefault="0035364F" w:rsidP="0035364F">
      <w:pPr>
        <w:tabs>
          <w:tab w:val="left" w:pos="0"/>
          <w:tab w:val="left" w:pos="142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министром МЧС РФ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 РЕЖИМЫ ФУНКЦИОНИРОВАНИЯ РСЧС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повседневной деятельности, первоочередные мероприятия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группы, общая готовность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режим повышенной готовности, режим ЧС, общая готовность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повседневной деятельности, повышенной готовности, режим ЧС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5) повседневной деятельности, повышенной готовности, общая готовность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 КРИТЕРИЙ ЧРЕЗВЫЧАЙНОЙ СИТУАЦИИ ТЕХНОГЕННОГО ИЛИ ПРИРОДНОГО ХАРАКТЕРА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число пораженных от 10 до 15-25 человек, погибших 2-4 человека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число пораженных от 10 до 50 человек, погибших до 5 человек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число пораженных от 25 до 50 человек, погибших до 10 человек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число пораженных от 50 до 100 человек, погибших 10-20 человек</w:t>
      </w:r>
    </w:p>
    <w:p w:rsidR="0035364F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5) число пораженных более 100 человек, погибших до 50 человек</w:t>
      </w:r>
    </w:p>
    <w:p w:rsidR="0035364F" w:rsidRPr="00067B69" w:rsidRDefault="0035364F" w:rsidP="0035364F">
      <w:pPr>
        <w:tabs>
          <w:tab w:val="left" w:pos="142"/>
          <w:tab w:val="left" w:pos="36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К ЯДЕРНОМУ ОРУЖИЮ ОТНОСИТСЯ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ядерное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термоядерное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нейтронное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ядерное, термоядерное, нейтронное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ядерное, термоядерное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ПОРАЖАЮЩИЕ ФАКТОРЫ ЯДЕРНОГО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световое излучение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ударная волна и световое излучение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проникающая радиация и световое излучение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волна, световое излучение, радиоактивное заражение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ударная волна, световое излучение, радиоактивное заражение, проникающая радиация и электромагнитный импульс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ПРИ НАЗЕМНОМ ИЛИ ВОЗДУШНОМ ЯДЕРНОМ ВЗРЫВЕ НА ОБРАЗОВАНИЕ УДАРНОЙ ВОЛНЫ РАСХОДУЕТСЯ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100% энергии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80% энергии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70% энергии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60% энергии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50% энергии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РАДИОАКТИВНОЕ ЗАГРЯЗНЕНИЕ МЕСТНОСТИ ВОЗНИКАЕТ В РЕЗУЛЬТАТЕ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действия быстрых нейтронов и гамма излучения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выпадения радиоактивных веществ из облака ядерного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наведенной радиации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4) заражения местности не прореагировавшими остатками ядерного взрыва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наличия природных источников радиации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ОСНОВНОЙ ПОРАЖАЮЩИЙ ФАКТОР ПРИ ВЗРЫВЕ НЕЙТРОННОЙ БОМБЫ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нейтроны высоких энергий (быстрые нейтроны)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нейтроны низких энергий (медленные нейтроны)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гамма излучение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ударная волна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световое излучение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ХИМИЧЕСКОЕ ОРУЖИЕ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оружие массового поражения, действие которого основано на токсических свойствах отравляющих веществ, и средства их доставки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оружие массового поражения, действие которого основано на высвобождении энергии при внутриядерных преобразованиях в атомах веществ, и средства их доставки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оружие поражения, действие которого основано на новых физико-химико-биологических принципах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оружие поражения, действие которого основано на высвобождении энергии в процессе преобразования внутри- и межмолекулярных связей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оружие поражения, действие которого основано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биомолекулярном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механизме действия данного конкретного вещества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ОТРАВЛЯЮЩИЕ ВЕЩЕСТВА НЕРВНО-ПАРАЛИТИЧЕСКОГОДЕЙСТВИЯ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CS, CR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иприт, люизит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хлор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ОТРАВЛЯЮЩИЕ ВЕЩЕСТВА КОЖНО-НАРЫВНОГО ДЕЙСТВИЯ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зарин, зоман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CR, DM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синильная кислота, цианиды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фосген, аммиак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 ОТРАВЛЯЮЩИЕ ВЕЩЕСТВА ОБЩЕЯДОВИТОГО ДЕЙСТВИЯ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кислота, цианиды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рицин,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ботулотоксин</w:t>
      </w:r>
      <w:proofErr w:type="spellEnd"/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зарин, зоман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иприт, люизит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хлор, аммиак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 w:rsidRPr="00F409A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ОТРАВЛЯЮЩИЕ ВЕЩЕСТВА УДУШАЮЩЕГО (ПУЛЬМОНОТОКСИЧЕСКОГО) ДЕЙСТВИЯ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CR, CN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CS, DM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иприт, люизит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хлор, фосген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зарин, зоман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Pr="000365A3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08D7">
        <w:rPr>
          <w:rFonts w:ascii="Times New Roman" w:hAnsi="Times New Roman" w:cs="Times New Roman"/>
          <w:sz w:val="24"/>
          <w:szCs w:val="24"/>
        </w:rPr>
        <w:t>КОЛИЧЕСТВО КЛАССОВ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УБЕЖИЩ</w:t>
      </w: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808D7">
        <w:rPr>
          <w:rFonts w:ascii="Times New Roman" w:hAnsi="Times New Roman" w:cs="Times New Roman"/>
          <w:sz w:val="24"/>
          <w:szCs w:val="24"/>
        </w:rPr>
        <w:t>3</w:t>
      </w: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808D7">
        <w:rPr>
          <w:rFonts w:ascii="Times New Roman" w:hAnsi="Times New Roman" w:cs="Times New Roman"/>
          <w:sz w:val="24"/>
          <w:szCs w:val="24"/>
        </w:rPr>
        <w:t>4</w:t>
      </w: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808D7">
        <w:rPr>
          <w:rFonts w:ascii="Times New Roman" w:hAnsi="Times New Roman" w:cs="Times New Roman"/>
          <w:sz w:val="24"/>
          <w:szCs w:val="24"/>
        </w:rPr>
        <w:t>5</w:t>
      </w: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808D7">
        <w:rPr>
          <w:rFonts w:ascii="Times New Roman" w:hAnsi="Times New Roman" w:cs="Times New Roman"/>
          <w:sz w:val="24"/>
          <w:szCs w:val="24"/>
        </w:rPr>
        <w:t>6</w:t>
      </w:r>
    </w:p>
    <w:p w:rsidR="0035364F" w:rsidRPr="004808D7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808D7">
        <w:rPr>
          <w:rFonts w:ascii="Times New Roman" w:hAnsi="Times New Roman" w:cs="Times New Roman"/>
          <w:sz w:val="24"/>
          <w:szCs w:val="24"/>
        </w:rPr>
        <w:t>2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028A3">
        <w:rPr>
          <w:rFonts w:ascii="Times New Roman" w:hAnsi="Times New Roman" w:cs="Times New Roman"/>
          <w:sz w:val="24"/>
          <w:szCs w:val="24"/>
        </w:rPr>
        <w:t>КОЛИЧЕСТВО ВЫХОДОВ ДЛЯ ЭВАКУАЦИИ ЛЮДЕЙ ИЗ ВСТРОЕННОГО УБЕЖИЩА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1 выход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1 основной и 2-3 запасных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двух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значения не имеет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B028A3">
        <w:rPr>
          <w:rFonts w:ascii="Times New Roman" w:hAnsi="Times New Roman" w:cs="Times New Roman"/>
          <w:sz w:val="24"/>
          <w:szCs w:val="24"/>
        </w:rPr>
        <w:t>вход и 1 выход</w:t>
      </w:r>
    </w:p>
    <w:p w:rsidR="0035364F" w:rsidRDefault="0035364F" w:rsidP="0035364F">
      <w:pPr>
        <w:rPr>
          <w:rFonts w:ascii="Times New Roman" w:hAnsi="Times New Roman" w:cs="Times New Roman"/>
          <w:sz w:val="24"/>
          <w:szCs w:val="24"/>
        </w:rPr>
      </w:pP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28A3">
        <w:rPr>
          <w:rFonts w:ascii="Times New Roman" w:hAnsi="Times New Roman" w:cs="Times New Roman"/>
          <w:sz w:val="24"/>
          <w:szCs w:val="24"/>
        </w:rPr>
        <w:t>МИНИМАЛЬНАЯ ВЫСОТА П</w:t>
      </w:r>
      <w:r>
        <w:rPr>
          <w:rFonts w:ascii="Times New Roman" w:hAnsi="Times New Roman" w:cs="Times New Roman"/>
          <w:sz w:val="24"/>
          <w:szCs w:val="24"/>
        </w:rPr>
        <w:t>РОХОДА ДЛЯ ЭВАКУАЦИИ</w:t>
      </w:r>
      <w:r w:rsidRPr="00B028A3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 xml:space="preserve"> ИЗ УБЕЖИЩА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не менее 2 метров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не менее 1,5 метров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1 метра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не менее 2,5 метров</w:t>
      </w:r>
    </w:p>
    <w:p w:rsidR="0035364F" w:rsidRPr="00B028A3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менее 3 метров</w:t>
      </w:r>
    </w:p>
    <w:p w:rsidR="0035364F" w:rsidRDefault="0035364F" w:rsidP="0035364F">
      <w:pPr>
        <w:pStyle w:val="a4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028A3">
        <w:rPr>
          <w:rFonts w:ascii="Times New Roman" w:hAnsi="Times New Roman" w:cs="Times New Roman"/>
          <w:sz w:val="24"/>
          <w:szCs w:val="24"/>
        </w:rPr>
        <w:t>ОСНОВНЫЕ СИСТЕМЫ ЖИЗНЕОБЕСПЕЧЕНИЯ В УБЕЖИЩЕ</w:t>
      </w: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медицинское обслуживание, питание, связь</w:t>
      </w:r>
      <w:r>
        <w:rPr>
          <w:rFonts w:ascii="Times New Roman" w:hAnsi="Times New Roman" w:cs="Times New Roman"/>
          <w:sz w:val="24"/>
          <w:szCs w:val="24"/>
        </w:rPr>
        <w:t>, отопление, канализация</w:t>
      </w: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энергоснабжение, водоснабжение,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отопление, связь</w:t>
      </w: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фильтро</w:t>
      </w:r>
      <w:r>
        <w:rPr>
          <w:rFonts w:ascii="Times New Roman" w:hAnsi="Times New Roman" w:cs="Times New Roman"/>
          <w:sz w:val="24"/>
          <w:szCs w:val="24"/>
        </w:rPr>
        <w:t>вентиляция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водоснабжение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питание, связь</w:t>
      </w:r>
      <w:r>
        <w:rPr>
          <w:rFonts w:ascii="Times New Roman" w:hAnsi="Times New Roman" w:cs="Times New Roman"/>
          <w:sz w:val="24"/>
          <w:szCs w:val="24"/>
        </w:rPr>
        <w:t>, энергоснабжение</w:t>
      </w: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энергоснабжение, связь, питание, водоснабжение, медицинское обслуживание, отопление</w:t>
      </w:r>
    </w:p>
    <w:p w:rsidR="0035364F" w:rsidRPr="00B028A3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медицинское обслуживание, канализация, питание, отопление, связь, энергоснабжение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60819">
        <w:rPr>
          <w:rFonts w:ascii="Times New Roman" w:hAnsi="Times New Roman" w:cs="Times New Roman"/>
          <w:sz w:val="24"/>
          <w:szCs w:val="24"/>
        </w:rPr>
        <w:t xml:space="preserve">ОСНОВНЫЕ ПОМЕЩЕНИЯ УБЕЖИЩ 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пункты управления, медицинские пункты, тамбуры-шлюзы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фильтровентиляционные камеры, санитарные узлы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помещения электросиловых установок и хранения продовольствия, пункты управления, тамбуры-шлюзы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пункты управления, медицинские пункты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хранения продовольствия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60819">
        <w:rPr>
          <w:rFonts w:ascii="Times New Roman" w:hAnsi="Times New Roman" w:cs="Times New Roman"/>
          <w:sz w:val="24"/>
          <w:szCs w:val="24"/>
        </w:rPr>
        <w:t>РЕЖИМЫ РАБОТЫ СИСТЕМЫ ВОЗДУХОСНАБЖЕНИЯ УБЕЖИЩ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 xml:space="preserve">чистой вентиляции, </w:t>
      </w:r>
      <w:proofErr w:type="spellStart"/>
      <w:r w:rsidRPr="00E60819">
        <w:rPr>
          <w:rFonts w:ascii="Times New Roman" w:hAnsi="Times New Roman" w:cs="Times New Roman"/>
          <w:sz w:val="24"/>
          <w:szCs w:val="24"/>
        </w:rPr>
        <w:t>фильтровентиляции</w:t>
      </w:r>
      <w:proofErr w:type="spellEnd"/>
      <w:r w:rsidRPr="00E60819">
        <w:rPr>
          <w:rFonts w:ascii="Times New Roman" w:hAnsi="Times New Roman" w:cs="Times New Roman"/>
          <w:sz w:val="24"/>
          <w:szCs w:val="24"/>
        </w:rPr>
        <w:t>, полной изоляции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очистки и подачи воздуха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вентиляции, подпора воздуха, регенерации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полной изоляции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подпора воздуха, регенерации</w:t>
      </w:r>
    </w:p>
    <w:p w:rsidR="0035364F" w:rsidRDefault="0035364F" w:rsidP="0035364F">
      <w:pPr>
        <w:pStyle w:val="a4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ГЕРМЕТИЧНЫЕ</w:t>
      </w:r>
      <w:r w:rsidRPr="00E60819">
        <w:rPr>
          <w:rFonts w:ascii="Times New Roman" w:hAnsi="Times New Roman" w:cs="Times New Roman"/>
          <w:sz w:val="24"/>
          <w:szCs w:val="24"/>
        </w:rPr>
        <w:t xml:space="preserve"> КОЛЛЕКТ</w:t>
      </w:r>
      <w:r>
        <w:rPr>
          <w:rFonts w:ascii="Times New Roman" w:hAnsi="Times New Roman" w:cs="Times New Roman"/>
          <w:sz w:val="24"/>
          <w:szCs w:val="24"/>
        </w:rPr>
        <w:t>ИВНЫЕ СРЕДСТВА ЗАЩИТЫ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убежища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противорадиационные укрытия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перекрытые щели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подземные переходы</w:t>
      </w:r>
    </w:p>
    <w:p w:rsidR="0035364F" w:rsidRPr="00E60819" w:rsidRDefault="0035364F" w:rsidP="003536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подвалы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60819">
        <w:rPr>
          <w:rFonts w:ascii="Times New Roman" w:hAnsi="Times New Roman" w:cs="Times New Roman"/>
          <w:sz w:val="24"/>
          <w:szCs w:val="24"/>
        </w:rPr>
        <w:t>ЦВЕТ ТРУБ ДЛЯ ПРОКЛАДКИ ЭЛЕКТРОПРОВОДКИ В УБЕЖИЩАХ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белый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черный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желтый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коричневый</w:t>
      </w:r>
    </w:p>
    <w:p w:rsidR="0035364F" w:rsidRPr="00E6081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красный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ПОСТОВ В УБЕЖИЩАХ И УКРЫТИЯХ, ВЫСТАВЛЯЕМЫХ </w:t>
      </w:r>
      <w:r w:rsidRPr="000E64AD"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>МИ ГРАЖДАНСКОЙ ОБОРОНЫ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1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4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3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5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2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E64AD">
        <w:rPr>
          <w:rFonts w:ascii="Times New Roman" w:hAnsi="Times New Roman" w:cs="Times New Roman"/>
          <w:sz w:val="24"/>
          <w:szCs w:val="24"/>
        </w:rPr>
        <w:t xml:space="preserve">УБЕЖИЩА </w:t>
      </w:r>
      <w:r w:rsidRPr="000E64A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64AD">
        <w:rPr>
          <w:rFonts w:ascii="Times New Roman" w:hAnsi="Times New Roman" w:cs="Times New Roman"/>
          <w:sz w:val="24"/>
          <w:szCs w:val="24"/>
        </w:rPr>
        <w:t xml:space="preserve"> КЛАССА ВЫДЕРЖИВАЮТ ИЗБЫТОЧНОЕ ДАВЛЕНИЕ ВО ФРОНТЕ УДАРНОЙ ВОЛНЫ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2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1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3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5364F" w:rsidRPr="000E64AD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0,5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ОБЩЕВОЙСКОВОЕ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 ОРГАНОВ ДЫХАНИЯ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респиратор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шла</w:t>
      </w:r>
      <w:r>
        <w:rPr>
          <w:rFonts w:ascii="Times New Roman" w:hAnsi="Times New Roman" w:cs="Times New Roman"/>
          <w:sz w:val="24"/>
          <w:szCs w:val="24"/>
        </w:rPr>
        <w:t xml:space="preserve">нговый дыхательный аппарат 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954C6">
        <w:rPr>
          <w:rFonts w:ascii="Times New Roman" w:hAnsi="Times New Roman" w:cs="Times New Roman"/>
          <w:sz w:val="24"/>
          <w:szCs w:val="24"/>
        </w:rPr>
        <w:t>ПРИНЦИП ЗАЩИТНОГО ДЕЙСТВИЯ ФИЛЬТРУЮЩЕГО ПРОТИВОГАЗА В ОЧАГЕ ПОРАЖЕНИЯ РАЗДРАЖАЮЩ</w:t>
      </w:r>
      <w:r>
        <w:rPr>
          <w:rFonts w:ascii="Times New Roman" w:hAnsi="Times New Roman" w:cs="Times New Roman"/>
          <w:sz w:val="24"/>
          <w:szCs w:val="24"/>
        </w:rPr>
        <w:t>ИМИ ОТРАВЛЯЮЩИМИ ВЕЩЕСТВАМИ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адсорбция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абсорбция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капиллярная конденсация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 xml:space="preserve">задержка </w:t>
      </w:r>
      <w:proofErr w:type="spellStart"/>
      <w:r w:rsidRPr="00F954C6">
        <w:rPr>
          <w:rFonts w:ascii="Times New Roman" w:hAnsi="Times New Roman" w:cs="Times New Roman"/>
          <w:sz w:val="24"/>
          <w:szCs w:val="24"/>
        </w:rPr>
        <w:t>противодымным</w:t>
      </w:r>
      <w:proofErr w:type="spellEnd"/>
      <w:r w:rsidRPr="00F954C6">
        <w:rPr>
          <w:rFonts w:ascii="Times New Roman" w:hAnsi="Times New Roman" w:cs="Times New Roman"/>
          <w:sz w:val="24"/>
          <w:szCs w:val="24"/>
        </w:rPr>
        <w:t xml:space="preserve"> фильтром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адсорбция, абсорбция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СПЕЦИАЛЬНОЕ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ЗАЩИТЫ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респиратор</w:t>
      </w:r>
    </w:p>
    <w:p w:rsidR="0035364F" w:rsidRPr="00F954C6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ватно-марлевая повязка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СРЕДСТВО ИНДИВИДУАЛЬНОЙ ЗАЩИТЫ ДЛЯ ДЕТЕЙ ДО 1,5 ЛЕТ 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гражданский противогаз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камера защитная детская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изолирующий противогаз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респиратор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668B9">
        <w:rPr>
          <w:rFonts w:ascii="Times New Roman" w:hAnsi="Times New Roman" w:cs="Times New Roman"/>
          <w:sz w:val="24"/>
          <w:szCs w:val="24"/>
        </w:rPr>
        <w:t>противогаз детский фильтрующий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 В ФИЛЬТРУЮЩЕМ ПРОТИВОГАЗЕ В ОСНОВНОМ ОБУСЛОВЛЕНО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фильтрующе-поглотительной коробкой противогаза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лицевой частью маски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соединительной трубкой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неправильным подбором размера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наличием вредного пространства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D54F2">
        <w:rPr>
          <w:rFonts w:ascii="Times New Roman" w:hAnsi="Times New Roman" w:cs="Times New Roman"/>
          <w:sz w:val="24"/>
          <w:szCs w:val="24"/>
        </w:rPr>
        <w:t>ОТРИЦАТЕЛЬНЫЙ ФАКТОР ФИЛЬТРУЮЩЕГО ПРОТИВОГАЗА, ОКАЗЫВАЮЩИЙ НА ОРГАНИЗМ НАИБОЛЬШЕЕ ВЛИЯНИЕ ПРИ ФИЗИЧЕСКОЙ НАГРУЗКЕ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наличие вредного пространства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вредное влияние шлем-маски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снижение слуха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запотевание стекол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D54F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ЫХАНИЕ В ФИЛЬТРУЮЩЕМ ПРОТИВОГАЗЕ</w:t>
      </w:r>
      <w:r w:rsidRPr="002D54F2">
        <w:rPr>
          <w:rFonts w:ascii="Times New Roman" w:hAnsi="Times New Roman" w:cs="Times New Roman"/>
          <w:sz w:val="24"/>
          <w:szCs w:val="24"/>
        </w:rPr>
        <w:t xml:space="preserve"> ДОЛЖНО БЫТЬ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частым глубоким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редким глубоким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периодическим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частым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РЕСПИРАТОР</w:t>
      </w:r>
      <w:r w:rsidRPr="002D5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Р-2 ОЧИЩАЕ</w:t>
      </w:r>
      <w:r w:rsidRPr="002D54F2">
        <w:rPr>
          <w:rFonts w:ascii="Times New Roman" w:hAnsi="Times New Roman" w:cs="Times New Roman"/>
          <w:sz w:val="24"/>
          <w:szCs w:val="24"/>
        </w:rPr>
        <w:t>Т ВОЗДУХ ОТ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всех отравляющих веществ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дымов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паров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375FC">
        <w:rPr>
          <w:rFonts w:ascii="Times New Roman" w:hAnsi="Times New Roman" w:cs="Times New Roman"/>
          <w:sz w:val="24"/>
          <w:szCs w:val="24"/>
        </w:rPr>
        <w:t xml:space="preserve">бактериальных средств 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8375FC">
        <w:rPr>
          <w:rFonts w:ascii="Times New Roman" w:hAnsi="Times New Roman" w:cs="Times New Roman"/>
          <w:sz w:val="24"/>
          <w:szCs w:val="24"/>
        </w:rPr>
        <w:t>радиоактивной пыли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2D54F2">
        <w:rPr>
          <w:rFonts w:ascii="Times New Roman" w:hAnsi="Times New Roman" w:cs="Times New Roman"/>
          <w:sz w:val="24"/>
          <w:szCs w:val="24"/>
        </w:rPr>
        <w:t>ЗАЩИТНАЯ МОЩНОСТЬ ОБЩЕВОЙСКОВОГО ЗАЩИТНОГО КОСТЮМА</w:t>
      </w:r>
      <w:r>
        <w:rPr>
          <w:rFonts w:ascii="Times New Roman" w:hAnsi="Times New Roman" w:cs="Times New Roman"/>
          <w:sz w:val="24"/>
          <w:szCs w:val="24"/>
        </w:rPr>
        <w:t xml:space="preserve"> (ОЗК)</w:t>
      </w:r>
      <w:r w:rsidRPr="002D54F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2D54F2">
        <w:rPr>
          <w:rFonts w:ascii="Times New Roman" w:hAnsi="Times New Roman" w:cs="Times New Roman"/>
          <w:sz w:val="24"/>
          <w:szCs w:val="24"/>
        </w:rPr>
        <w:t>КАПЕЛЬНО-ЖИДКОМУ</w:t>
      </w:r>
      <w:proofErr w:type="gramEnd"/>
      <w:r w:rsidRPr="002D54F2">
        <w:rPr>
          <w:rFonts w:ascii="Times New Roman" w:hAnsi="Times New Roman" w:cs="Times New Roman"/>
          <w:sz w:val="24"/>
          <w:szCs w:val="24"/>
        </w:rPr>
        <w:t xml:space="preserve"> ИПРИТУ СОСТАВЛЯЕТ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до 1 часа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до 2-3 часов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до 4-5 часов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до 5-6 часов</w:t>
      </w:r>
    </w:p>
    <w:p w:rsidR="0035364F" w:rsidRPr="002D54F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временной интервал не имеет значения</w:t>
      </w:r>
    </w:p>
    <w:p w:rsidR="0035364F" w:rsidRDefault="0035364F" w:rsidP="0035364F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СРЕДСТВО</w:t>
      </w:r>
      <w:r w:rsidRPr="008375FC">
        <w:rPr>
          <w:rFonts w:ascii="Times New Roman" w:hAnsi="Times New Roman" w:cs="Times New Roman"/>
          <w:sz w:val="24"/>
          <w:szCs w:val="24"/>
        </w:rPr>
        <w:t xml:space="preserve"> ЗАЩИТЫ </w:t>
      </w:r>
      <w:r>
        <w:rPr>
          <w:rFonts w:ascii="Times New Roman" w:hAnsi="Times New Roman" w:cs="Times New Roman"/>
          <w:sz w:val="24"/>
          <w:szCs w:val="24"/>
        </w:rPr>
        <w:t>КОЖИ ФИЛЬТРУЮЩЕГО ТИПА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75FC">
        <w:rPr>
          <w:rFonts w:ascii="Times New Roman" w:hAnsi="Times New Roman" w:cs="Times New Roman"/>
          <w:sz w:val="24"/>
          <w:szCs w:val="24"/>
        </w:rPr>
        <w:t>ОКЗК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75FC">
        <w:rPr>
          <w:rFonts w:ascii="Times New Roman" w:hAnsi="Times New Roman" w:cs="Times New Roman"/>
          <w:sz w:val="24"/>
          <w:szCs w:val="24"/>
        </w:rPr>
        <w:t>ОЗК</w:t>
      </w:r>
    </w:p>
    <w:p w:rsidR="0035364F" w:rsidRPr="008375FC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Л-</w:t>
      </w:r>
      <w:r w:rsidRPr="008375FC">
        <w:rPr>
          <w:rFonts w:ascii="Times New Roman" w:hAnsi="Times New Roman" w:cs="Times New Roman"/>
          <w:sz w:val="24"/>
          <w:szCs w:val="24"/>
        </w:rPr>
        <w:t>1</w:t>
      </w:r>
    </w:p>
    <w:p w:rsidR="0035364F" w:rsidRPr="007668B9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668B9">
        <w:rPr>
          <w:rFonts w:ascii="Times New Roman" w:hAnsi="Times New Roman" w:cs="Times New Roman"/>
          <w:sz w:val="24"/>
          <w:szCs w:val="24"/>
        </w:rPr>
        <w:t>пленочный защитный комплект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ватно-марлевая повязка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Медицинская защита населения и спасателей в чрезвычайных ситуациях.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Выберите один или несколько правильных вариантов ответов.</w:t>
      </w:r>
    </w:p>
    <w:p w:rsidR="0035364F" w:rsidRDefault="0035364F" w:rsidP="0035364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5364F" w:rsidRPr="009341B7" w:rsidRDefault="0035364F" w:rsidP="0035364F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1. ОСНОВНЫЕ ТРЕБОВАНИЯ, ПРЕДЪЯВЛЯЕМЫЕ К МЕДИЦИНСКИМ СРЕДСТВАМ ИНДИВИДУАЛЬНОЙ ЗАЩИТЫ</w:t>
      </w:r>
    </w:p>
    <w:p w:rsidR="0035364F" w:rsidRPr="009341B7" w:rsidRDefault="0035364F" w:rsidP="0035364F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возможность заблаговременного применения</w:t>
      </w:r>
    </w:p>
    <w:p w:rsidR="0035364F" w:rsidRPr="009341B7" w:rsidRDefault="0035364F" w:rsidP="0035364F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простые методики применения</w:t>
      </w:r>
    </w:p>
    <w:p w:rsidR="0035364F" w:rsidRPr="009341B7" w:rsidRDefault="0035364F" w:rsidP="0035364F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эффективность защитного действия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исключение неблагоприятных последствий применения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5) благоприятная экономическая характеристика</w:t>
      </w:r>
    </w:p>
    <w:p w:rsidR="0035364F" w:rsidRPr="0067772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ПРОРЕЗИНЕННАЯ ОБОЛОЧКА ИНДИВИДУАЛЬНОГО ПЕРЕВЯЗОЧНОГО ПАКЕТА ПРЕДНАЗНАЧЕНА ДЛЯ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наложения на ожоговую поверхность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остановки наружного артериального кровотечения</w:t>
      </w:r>
    </w:p>
    <w:p w:rsidR="0035364F" w:rsidRDefault="0035364F" w:rsidP="0035364F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остановки наружного венозного кровотечения</w:t>
      </w:r>
    </w:p>
    <w:p w:rsidR="0035364F" w:rsidRDefault="0035364F" w:rsidP="0035364F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использования в качестве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повязки</w:t>
      </w:r>
    </w:p>
    <w:p w:rsidR="0035364F" w:rsidRDefault="0035364F" w:rsidP="0035364F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проведения частичной специальной обработки</w:t>
      </w:r>
    </w:p>
    <w:p w:rsidR="0035364F" w:rsidRDefault="0035364F" w:rsidP="0035364F">
      <w:pPr>
        <w:tabs>
          <w:tab w:val="left" w:pos="0"/>
          <w:tab w:val="left" w:pos="142"/>
          <w:tab w:val="left" w:pos="284"/>
          <w:tab w:val="left" w:pos="15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pStyle w:val="a4"/>
        <w:tabs>
          <w:tab w:val="left" w:pos="0"/>
          <w:tab w:val="left" w:pos="142"/>
          <w:tab w:val="left" w:pos="284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3.АНТИДОТЫ, ПРИМЕНЯЕМЫЕ ПРИ ОТРАВЛЕНИИ ЦИАНИДАМИ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35364F" w:rsidRPr="002426B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тиосульфат натрия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АНТИДОТЫ, ПРИМЕНЯЕМЫЕ ПРИ ОТРАВЛЕНИИ ФОСФОРОРГАНИЧЕСКИМИ СОЕДИНЕНИЯМИ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фицилин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афин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335E1">
        <w:rPr>
          <w:rFonts w:ascii="Times New Roman" w:hAnsi="Times New Roman" w:cs="Times New Roman"/>
          <w:sz w:val="24"/>
          <w:szCs w:val="24"/>
        </w:rPr>
        <w:t>. АНТИДОТ, ПРИМЕНЯЕМЫЙ ПРИ ОТРАВЛЕНИИ УГАРНЫМ ГАЗОМ</w:t>
      </w:r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35E1">
        <w:rPr>
          <w:rFonts w:ascii="Times New Roman" w:hAnsi="Times New Roman" w:cs="Times New Roman"/>
          <w:sz w:val="24"/>
          <w:szCs w:val="24"/>
        </w:rPr>
        <w:t>1) тиосульфат натрия</w:t>
      </w:r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ацизол</w:t>
      </w:r>
      <w:proofErr w:type="spellEnd"/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мексидол</w:t>
      </w:r>
      <w:proofErr w:type="spellEnd"/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35364F" w:rsidRPr="003335E1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3867FD" w:rsidRDefault="0035364F" w:rsidP="0035364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867FD">
        <w:rPr>
          <w:rFonts w:ascii="Times New Roman" w:hAnsi="Times New Roman" w:cs="Times New Roman"/>
          <w:sz w:val="24"/>
          <w:szCs w:val="24"/>
        </w:rPr>
        <w:t>ПРЕПАРАТЫ ДЛЯ ПОВЫШЕН</w:t>
      </w:r>
      <w:r>
        <w:rPr>
          <w:rFonts w:ascii="Times New Roman" w:hAnsi="Times New Roman" w:cs="Times New Roman"/>
          <w:sz w:val="24"/>
          <w:szCs w:val="24"/>
        </w:rPr>
        <w:t>ИЯ ХОЛОДОУСТОЙЧИВОСТИ ОРГАНИЗМА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«групповые антидоты»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радиопротекторы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фригопротекторы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термопротекторы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антигипоксанты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341B7">
        <w:rPr>
          <w:rFonts w:ascii="Times New Roman" w:hAnsi="Times New Roman" w:cs="Times New Roman"/>
          <w:sz w:val="24"/>
          <w:szCs w:val="24"/>
        </w:rPr>
        <w:t>. МЕДИЦИНСКИЕ СРЕДСТВА ИНДИВИДУАЛЬНОЙ ЗАЩИТЫ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радиопротекторы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антидоты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3) противобактериальные средства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4) средства специальной обработки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lastRenderedPageBreak/>
        <w:t>5) противогазы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СРЕДСТВА СПЕЦИФИЧЕСКОЙ ПРОФИЛАКТИКИ 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антибиотики широкого спектра действия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антибиотики узкого спектра действия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вакцины 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анатоксины и бактериофаги</w:t>
      </w:r>
    </w:p>
    <w:p w:rsidR="0035364F" w:rsidRDefault="0035364F" w:rsidP="0035364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сыворотки</w:t>
      </w:r>
    </w:p>
    <w:p w:rsidR="0035364F" w:rsidRDefault="0035364F" w:rsidP="0035364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341B7">
        <w:rPr>
          <w:rFonts w:ascii="Times New Roman" w:hAnsi="Times New Roman" w:cs="Times New Roman"/>
          <w:sz w:val="24"/>
          <w:szCs w:val="24"/>
        </w:rPr>
        <w:t>. МЕРОПРИЯТИЯ МЕДИЦИНСКОЙ ЗАЩИТЫ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1) обеспечение антидотами, радиопротекторами, средствами специальной обработки</w:t>
      </w:r>
    </w:p>
    <w:p w:rsidR="0035364F" w:rsidRPr="009341B7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B7">
        <w:rPr>
          <w:rFonts w:ascii="Times New Roman" w:hAnsi="Times New Roman" w:cs="Times New Roman"/>
          <w:sz w:val="24"/>
          <w:szCs w:val="24"/>
        </w:rPr>
        <w:t>2) проведение санитарно-гигиенических и противоэпидемических мероприятий</w:t>
      </w:r>
    </w:p>
    <w:p w:rsidR="0035364F" w:rsidRPr="009341B7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3) психологическая подготовка населения и спасателей</w:t>
      </w:r>
    </w:p>
    <w:p w:rsidR="0035364F" w:rsidRPr="009341B7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4) организация и соблюдение санитарного режима на этапах медицинской эвакуации</w:t>
      </w:r>
    </w:p>
    <w:p w:rsidR="0035364F" w:rsidRPr="009341B7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41B7">
        <w:rPr>
          <w:rFonts w:ascii="Times New Roman" w:hAnsi="Times New Roman" w:cs="Times New Roman"/>
          <w:bCs/>
          <w:sz w:val="24"/>
          <w:szCs w:val="24"/>
        </w:rPr>
        <w:t>5) контроль радиоактивного и химического загрязнения пораженных и спасателей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364F" w:rsidRPr="00ED735A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735A">
        <w:rPr>
          <w:rFonts w:ascii="Times New Roman" w:hAnsi="Times New Roman" w:cs="Times New Roman"/>
          <w:bCs/>
          <w:sz w:val="24"/>
          <w:szCs w:val="24"/>
        </w:rPr>
        <w:t>10. РАДИОЗАЩИТНЫЕ СРЕДСТВА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калия йодид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вакцины</w:t>
      </w:r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ондансетрон</w:t>
      </w:r>
      <w:proofErr w:type="spellEnd"/>
    </w:p>
    <w:p w:rsidR="0035364F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сыворотки</w:t>
      </w:r>
    </w:p>
    <w:p w:rsidR="0035364F" w:rsidRDefault="0035364F" w:rsidP="0035364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ферроцин</w:t>
      </w:r>
      <w:proofErr w:type="spellEnd"/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РАДИАЦИОННЫЕ АВАРИИ ПО ГРАНИЦАМ РАСПРОСТРАНЕНИЯ РАДИОАКТИВНЫХ ВЕЩЕСТВ И ВОЗМОЖНЫМ ПОСЛЕДСТВИЯМ ПОДРАЗДЕЛЯЮТ НА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локальные, местные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очаговые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территориальные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мелкие, средние, крупные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pStyle w:val="a4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ДОЗЫ ИОНИЗИРУЮЩЕГО ИЗЛУЧЕНИЯ, ПРИВОДЯЩИЕ К ОСТРЫМ РАДИАЦИОННЫМ ПОРАЖЕНИЯМ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однократная (разовая) – 10 рад, месячная – 50 рад, годовая – 100 рад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однократная (разовая) - 50 рад, месячная – 100 рад, годовая – 300 рад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 (разовая) – 100 рад, месячная -200 рад, годовая -500 рад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однократная (разовая) – 500 рад, месячная – 1000 рад, годовая – 3000 рад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однократная (разовая) – 50 рад, месячная – 500 рад, годовая – 1000 рад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КИШЕЧНАЯ ФОРМА ОСТРОЙ ЛУЧЕВОЙ БОЛЕЗНИ РАЗВИВАЕТСЯ ПРИ ДОЗЕ ОБЛУЧЕНИЯ 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lastRenderedPageBreak/>
        <w:t>4. ХИМИЧЕСКОЕ ВЕЩЕСТВО, ОБРАЗУЮЩЕЕ СТОЙКИЙ ОЧАГ ПОРАЖЕНИЯ ЗАМЕДЛЕННОГО ДЕЙСТВИЯ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1) азотистый иприт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2) фосген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3) зоман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4) хлорацетофенон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5) зарин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ПОЛНОЙ ОБЕСПЕЧЕННОСТИ ПРОТИВОГАЗАМИ ПОТЕРИ СРЕДИ НАСЕЛЕНИЯ МОГУТ СОСТАВИТЬ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2-3%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5-7%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9-10%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10-12%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13-15%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ЦЕРЕБРАЛЬНАЯ ФОРМА ОСТРОЙ ЛУЧЕВОЙ БОЛЕЗНИ РАЗВИВАЕТСЯ ПРИ ДОЗЕ ОБЛУЧЕНИЯ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ТЕХНОГЕННЫЕ ЧРЕЗВЫЧАЙНЫЕ СИТУАЦИИ (ЧС) </w:t>
      </w:r>
    </w:p>
    <w:p w:rsidR="0035364F" w:rsidRPr="00B31CC7" w:rsidRDefault="0035364F" w:rsidP="0035364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31CC7">
        <w:rPr>
          <w:rFonts w:ascii="Times New Roman" w:hAnsi="Times New Roman" w:cs="Times New Roman"/>
          <w:sz w:val="24"/>
          <w:szCs w:val="24"/>
        </w:rPr>
        <w:t>ЧС, связанные с техническими объектами или с технологическими процессами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ЧС, связанные с воздействием стихийных явлений природы на человека 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ЧС, вызванные массовым распространением инфекционных заболеваний среди населения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ЧС, связанные с масштабными событиями в обществе и государстве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ЧС, вызванные негативным влиянием человека на природную среду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ВЗРЫВО- И ПОЖАРООПАСНЫЕ ВЕЩЕСТВА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ацетилен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бутан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пропан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 xml:space="preserve">9. ХИМИЧЕСКИЕ ВЕЩЕСТВА, ОБРАЗУЮЩИЕ НЕСТОЙКИЙ ОЧАГ ЗАРАЖЕНИЯ </w:t>
      </w:r>
    </w:p>
    <w:p w:rsidR="0035364F" w:rsidRPr="000E4D1A" w:rsidRDefault="0035364F" w:rsidP="0035364F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1) синильная кислота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2) фосген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3) иприт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4) зарин</w:t>
      </w:r>
    </w:p>
    <w:p w:rsidR="0035364F" w:rsidRPr="000E4D1A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5) зоман</w:t>
      </w:r>
    </w:p>
    <w:p w:rsidR="0035364F" w:rsidRPr="006D4921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ДЛЯ ЛОКАЛЬНОЙ ЧРЕЗВЫЧАЙНОЙ СИТУАЦИИ ХАРАКТЕРНО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240 тыс. руб.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240 тыс. руб.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количество пострадавших не более 50 человек, либо размер материального ущерба – не </w:t>
      </w:r>
      <w:r>
        <w:rPr>
          <w:rFonts w:ascii="Times New Roman" w:hAnsi="Times New Roman" w:cs="Times New Roman"/>
          <w:sz w:val="24"/>
          <w:szCs w:val="24"/>
        </w:rPr>
        <w:lastRenderedPageBreak/>
        <w:t>более 12 млн. руб.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12 млн. руб., но не более 1,2 млрд. руб.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1,2 млрд. руб.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МЕТЕОРОЛОГИЧЕСКИЕ СТИХИЙНЫЕ БЕДСТВИЯ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землетрясения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бури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наводнения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смерчи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ураганы </w:t>
      </w: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C62BA2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2. ДЛЯ ОЦЕНКИ ИНТЕНСИВНОСТИ ЗЕМЛЕТРЯСЕНИЯ ИСПОЛЬЗУЮТ</w:t>
      </w:r>
    </w:p>
    <w:p w:rsidR="0035364F" w:rsidRPr="00C62BA2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1) 4-балльную шкалу</w:t>
      </w:r>
    </w:p>
    <w:p w:rsidR="0035364F" w:rsidRPr="00C62BA2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2) 6-балльную шкалу</w:t>
      </w:r>
    </w:p>
    <w:p w:rsidR="0035364F" w:rsidRPr="00C62BA2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3) 8-балльную шкалу</w:t>
      </w:r>
    </w:p>
    <w:p w:rsidR="0035364F" w:rsidRPr="00C62BA2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4) 10-балльную шкалу</w:t>
      </w:r>
    </w:p>
    <w:p w:rsidR="0035364F" w:rsidRPr="00C62BA2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5) 12-балльную шкалу</w:t>
      </w:r>
    </w:p>
    <w:p w:rsidR="0035364F" w:rsidRPr="00C4061E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НАВОДНЕНИЯ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быстрое кратковременное поднятие уровня воды в реке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проникновение воды в подвалы зданий из-за значительного подпора грунтовых вод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проникновение воды в подвалы зданий через канализационную сеть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значительное затопление местности водой в результате подъема ее уровня в реке, озере или на море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морские волны, возникающие при подводных и прибрежных землетрясениях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ОПАСНЫЕ ПЕРИОДЫ ДЛЯ СХОДА СНЕЖНЫХ ЛАВИН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осень и зима 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зима и весна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весна и осень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лето и весна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зима и лето 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ЛЕСНЫЕ ПОЖАРЫ БЫВАЮТ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низовые 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камышовые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торфяные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верховые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выраженные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ЗЕМЛЕТРЯСЕНИЕ ПО ПРОИСХОЖДЕНИЮ СТИХИЙНОЕ БЕДСТВИЕ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геологического характера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метеорологического характера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гидрометеорологического характера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гидрологического характера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инфекционного характера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ОПОЛЗНЯ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масса снега, падающая или соскальзывающая с крутых склонов гор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внезапно формирующийся в руслах горных рек временный грязевой или грязекаменный поток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отрыв и катастрофическое падение больших масс горных пород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подземные толчки и колебания земной поверхности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ОСНОВНАЯ ПРИЧИНА СХОДА СНЕЖНОЙ ЛАВИНЫ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продолжительные ливневые дожди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длительный снегопад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грозовые разряды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ветровые нагоны воды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полностью потушенный костер</w:t>
      </w: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Pr="00C4061E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9. ПО МАСШТАБАМ И НАНОСИМОМУ УЩЕРБУ НАВОДНЕНИЯ БЫВАЮТ</w:t>
      </w:r>
    </w:p>
    <w:p w:rsidR="0035364F" w:rsidRPr="00C4061E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1) катастрофические</w:t>
      </w:r>
    </w:p>
    <w:p w:rsidR="0035364F" w:rsidRPr="00C4061E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2) выдающиеся</w:t>
      </w:r>
    </w:p>
    <w:p w:rsidR="0035364F" w:rsidRPr="00C4061E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3) высокие</w:t>
      </w:r>
    </w:p>
    <w:p w:rsidR="0035364F" w:rsidRPr="00C4061E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4) низкие</w:t>
      </w:r>
    </w:p>
    <w:p w:rsidR="0035364F" w:rsidRPr="00C4061E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5) малые</w:t>
      </w:r>
    </w:p>
    <w:p w:rsidR="0035364F" w:rsidRPr="00C4061E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СКОРОСТЬ ДВИЖЕНИЯ ВОЗДУХА ПРИ УРАГАНЕ ДОСТИГАЕТ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м/сек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м/сек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15 м/сек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18 м/сек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120 м/сек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в чрезвычайных ситуациях.</w:t>
      </w:r>
    </w:p>
    <w:p w:rsidR="0035364F" w:rsidRDefault="0035364F" w:rsidP="0035364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5364F" w:rsidRDefault="0035364F" w:rsidP="0035364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35364F" w:rsidRDefault="0035364F" w:rsidP="0035364F">
      <w:pPr>
        <w:pStyle w:val="a4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364F" w:rsidRPr="00430AC3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САНИТАРНО-ПРОТИВОЭПИДЕМИЧЕСКИЕ МЕРОПРИЯТИЯ В ЧРЕЗВЫЧАЙНЫХ СИТУАЦИЯХ</w:t>
      </w:r>
      <w:r w:rsidRPr="00430A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санитарно-эпидемиологический надзор за условиями жизни и быта населения и спасателей</w:t>
      </w: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и проведение санитарно-эпидемиологического надзора за водоснабжением</w:t>
      </w:r>
    </w:p>
    <w:p w:rsidR="0035364F" w:rsidRPr="00E53FC1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организация и проведение санитарно-эпидемиологического надзора за питанием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организация противоэпидемического режима на путях эвакуации населения из зон катастроф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санитарно-гигиеническое обеспечение спасательных мероприятий в экстремальных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климато</w:t>
      </w:r>
      <w:proofErr w:type="spellEnd"/>
      <w:r>
        <w:rPr>
          <w:rFonts w:ascii="Times New Roman" w:hAnsi="Times New Roman" w:cs="Times New Roman"/>
          <w:sz w:val="24"/>
          <w:szCs w:val="24"/>
        </w:rPr>
        <w:t>-географических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условиях</w:t>
      </w: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РАДИОАКТИВНОМ ЗАРАЖЕНИИ МЕСТНОСТИ В ОЦЕНКУ САНИТАРНО-ГИГИЕНИЧЕСКОГО СОСТОЯНИЯ ЗОНЫ ЧС ВХОДЯТ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определение уровней гамма-радиации на местности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радиоактивной загрязненности воды и продуктов питания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определение радиоактивной загрязненности продуктов животноводства и растениеводства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оценка опасности для людей радиоактивного заражения местности и объектов внешней среды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качественное определение во внешней среде отравляющих веществ</w:t>
      </w: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ЗАРАЖЕНИИ ОТРАВЛЯЮЩИМИ И ХИМИЧЕСКИ ОПАСНЫМИ ВЕЩЕСТВАМИ В ОЦЕНКУ САНИТАРНО-ГИГИЕНИЧЕСКОГО СОСТОЯНИЯ ЗОНЫ ЧС ВХОДЯТ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установление наличия в окружающей среде отравляющих и химически опасных веществ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качественное определение</w:t>
      </w:r>
      <w:r w:rsidRPr="00AD2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внешней среде отравляющих и химически опасных веществ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количественное определение</w:t>
      </w:r>
      <w:r w:rsidRPr="00AD2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отравляющих и химически опасных веществ в продуктах питания и воде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определение уровней гамма-радиации на местности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оценка опасности продуктов питания и воды для людей и животных</w:t>
      </w:r>
    </w:p>
    <w:p w:rsidR="0035364F" w:rsidRDefault="0035364F" w:rsidP="0035364F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САНИТАРНО-ЭПИДЕМИОЛОГИЧЕСКАЯ РАЗВЕДКА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проведение целенаправленных мероприятий по рациональному распределению сил и средств 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мероприятия по противоэпидемическому обеспечению пострадавшего населения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сбор и анализ достоверных сведений о санитарно-эпидемиологическом состоянии территорий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выявление условий, влияющих на санитарно-эпидемиологическое состояние пострадавшего населения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сопоставление данных, поступающих из разных источников</w:t>
      </w:r>
    </w:p>
    <w:p w:rsidR="0035364F" w:rsidRDefault="0035364F" w:rsidP="0035364F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САНИТАРНО-ГИГИЕНИЧЕСКОЕ СОСТОЯНИЕ В ЗОНАХ ЧРЕЗВЫЧАЙНЫХ СИТУАЦИЙ МОЖЕТ БЫТЬ 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удовлетворительное и неудовлетворительное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хорошее и плохое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благополучное и неустойчивое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неблагополучное и чрезвычайное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соответствующее нормам и стандартам и не соответствующее нормам и стандартам</w:t>
      </w: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ЗАДАЧИ САНИТАРНО-ЭПИДЕМИОЛОГИЧЕСКОЙ РАЗВЕДКИ</w:t>
      </w:r>
    </w:p>
    <w:p w:rsidR="0035364F" w:rsidRDefault="0035364F" w:rsidP="0035364F">
      <w:pPr>
        <w:tabs>
          <w:tab w:val="left" w:pos="0"/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выявление инфекционных заболеваний среди населения</w:t>
      </w:r>
    </w:p>
    <w:p w:rsidR="0035364F" w:rsidRDefault="0035364F" w:rsidP="0035364F">
      <w:pPr>
        <w:tabs>
          <w:tab w:val="left" w:pos="0"/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выявление эпизоотий среди диких и домашних животных</w:t>
      </w:r>
    </w:p>
    <w:p w:rsidR="0035364F" w:rsidRDefault="0035364F" w:rsidP="0035364F">
      <w:pPr>
        <w:tabs>
          <w:tab w:val="left" w:pos="0"/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определение санитарно-гигиенического и эпидемического состояния территории </w:t>
      </w:r>
    </w:p>
    <w:p w:rsidR="0035364F" w:rsidRDefault="0035364F" w:rsidP="0035364F">
      <w:pPr>
        <w:tabs>
          <w:tab w:val="left" w:pos="0"/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отбора проб воды для лабораторных исследований</w:t>
      </w:r>
    </w:p>
    <w:p w:rsidR="0035364F" w:rsidRDefault="0035364F" w:rsidP="0035364F">
      <w:pPr>
        <w:tabs>
          <w:tab w:val="left" w:pos="0"/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учет и обследование местных санитарно-технических учреждений</w:t>
      </w:r>
    </w:p>
    <w:p w:rsidR="0035364F" w:rsidRDefault="0035364F" w:rsidP="0035364F">
      <w:pPr>
        <w:tabs>
          <w:tab w:val="left" w:pos="28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ОСОБЕННОСТИ САНИТАРНО-ГИГИЕНИЧЕСКОГО ОБЕСПЕЧЕНИЯ В РАЙОНАХ С ЖАРКИМ КЛИМАТОМ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перераспределение суточного рациона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защита от прямых солнечных лучей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смачивание одежды водой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обеспечение вентиляции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пододежного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регулирование режима питья и приема пищи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МЕРОПРИЯТИЯ КАРАНТИНА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строгий контроль за въездом и выездом населения из очага заражения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ограничение общения между отдельными группами населения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обсерваторов</w:t>
      </w:r>
      <w:proofErr w:type="spellEnd"/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ограничение транзитного проезда транспорта через очаг заражения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проведение экстренной и специфической профилактики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МЕРОПРИЯТИЯ ОБСЕРВАЦИИ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полная изоляция эпидемиологического очага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 вооруженной охраны (оцепления)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ограничение передвижения и перемещения населения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обеззараживания объектов внешней среды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проведение санитарно-разъяснительной работы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СОСТАВ ГРУППЫ ЭПИДЕМИОЛОГИЧЕСКОЙ РАЗВЕДКИ МОГУТ ВХОДИТЬ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врач-эпидемиолог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врач-нейрохирург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врач-бактериолог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врач-травматолог</w:t>
      </w:r>
    </w:p>
    <w:p w:rsidR="0035364F" w:rsidRDefault="0035364F" w:rsidP="0035364F">
      <w:pPr>
        <w:tabs>
          <w:tab w:val="left" w:pos="284"/>
          <w:tab w:val="left" w:pos="567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врач-токсиколог</w:t>
      </w:r>
    </w:p>
    <w:p w:rsidR="0035364F" w:rsidRPr="00443E79" w:rsidRDefault="0035364F" w:rsidP="0035364F">
      <w:pPr>
        <w:tabs>
          <w:tab w:val="left" w:pos="0"/>
          <w:tab w:val="left" w:pos="142"/>
          <w:tab w:val="left" w:pos="284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4CCB" w:rsidRPr="007510D6" w:rsidRDefault="006F4CCB" w:rsidP="006F4CC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0D6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заданий:</w:t>
      </w:r>
    </w:p>
    <w:p w:rsidR="006F4CCB" w:rsidRPr="007510D6" w:rsidRDefault="006F4CCB" w:rsidP="006F4CCB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«отлично» – </w:t>
      </w:r>
      <w:r w:rsidRPr="007510D6">
        <w:rPr>
          <w:rFonts w:ascii="Times New Roman" w:hAnsi="Times New Roman"/>
          <w:sz w:val="24"/>
          <w:szCs w:val="24"/>
        </w:rPr>
        <w:t>≥ 91% правильных ответов;</w:t>
      </w:r>
    </w:p>
    <w:p w:rsidR="006F4CCB" w:rsidRPr="007510D6" w:rsidRDefault="006F4CCB" w:rsidP="006F4CCB">
      <w:pPr>
        <w:pStyle w:val="a4"/>
        <w:numPr>
          <w:ilvl w:val="0"/>
          <w:numId w:val="10"/>
        </w:numPr>
        <w:adjustRightInd w:val="0"/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«хорошо» – </w:t>
      </w:r>
      <w:r w:rsidRPr="007510D6">
        <w:rPr>
          <w:rFonts w:ascii="Times New Roman" w:hAnsi="Times New Roman"/>
          <w:sz w:val="24"/>
          <w:szCs w:val="24"/>
        </w:rPr>
        <w:t>от 81 до 90% правильных ответов;</w:t>
      </w:r>
    </w:p>
    <w:p w:rsidR="006F4CCB" w:rsidRPr="007510D6" w:rsidRDefault="006F4CCB" w:rsidP="006F4CCB">
      <w:pPr>
        <w:pStyle w:val="a4"/>
        <w:numPr>
          <w:ilvl w:val="0"/>
          <w:numId w:val="10"/>
        </w:numPr>
        <w:adjustRightInd w:val="0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«удовлетворительно» – </w:t>
      </w:r>
      <w:r w:rsidRPr="007510D6">
        <w:rPr>
          <w:rFonts w:ascii="Times New Roman" w:hAnsi="Times New Roman"/>
          <w:sz w:val="24"/>
          <w:szCs w:val="24"/>
        </w:rPr>
        <w:t>от 71 до 80 % правильных ответов;</w:t>
      </w:r>
    </w:p>
    <w:p w:rsidR="006F4CCB" w:rsidRDefault="006F4CCB" w:rsidP="006F4CCB">
      <w:pPr>
        <w:pStyle w:val="a4"/>
        <w:numPr>
          <w:ilvl w:val="0"/>
          <w:numId w:val="10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>«неудовлетворительно» –</w:t>
      </w:r>
      <w:r w:rsidRPr="007510D6">
        <w:rPr>
          <w:rFonts w:ascii="Times New Roman" w:hAnsi="Times New Roman"/>
          <w:sz w:val="24"/>
          <w:szCs w:val="24"/>
        </w:rPr>
        <w:t>≤ 70 % правильных ответов.</w:t>
      </w:r>
    </w:p>
    <w:p w:rsidR="006F4CCB" w:rsidRPr="007510D6" w:rsidRDefault="006F4CCB" w:rsidP="006F4CCB">
      <w:pPr>
        <w:pStyle w:val="a4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B0F">
        <w:rPr>
          <w:rFonts w:ascii="Times New Roman" w:hAnsi="Times New Roman" w:cs="Times New Roman"/>
          <w:b/>
          <w:sz w:val="28"/>
          <w:szCs w:val="28"/>
        </w:rPr>
        <w:t>Комплект ситуационных задач</w:t>
      </w:r>
    </w:p>
    <w:p w:rsidR="006F4CCB" w:rsidRPr="000365A3" w:rsidRDefault="006F4CCB" w:rsidP="006F4C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кровотечении.</w:t>
      </w:r>
    </w:p>
    <w:p w:rsidR="006F4CCB" w:rsidRDefault="006F4CCB" w:rsidP="006F4C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6F4CCB" w:rsidRDefault="006F4CCB" w:rsidP="006F4C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М. работал </w:t>
      </w:r>
      <w:r w:rsidRPr="003170C8">
        <w:rPr>
          <w:rFonts w:ascii="Times New Roman" w:hAnsi="Times New Roman" w:cs="Times New Roman"/>
          <w:sz w:val="24"/>
          <w:szCs w:val="24"/>
        </w:rPr>
        <w:t xml:space="preserve">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</w:t>
      </w:r>
      <w:r>
        <w:rPr>
          <w:rFonts w:ascii="Times New Roman" w:hAnsi="Times New Roman" w:cs="Times New Roman"/>
          <w:sz w:val="24"/>
          <w:szCs w:val="24"/>
        </w:rPr>
        <w:t xml:space="preserve">ранения из раневой поверхности </w:t>
      </w:r>
      <w:r w:rsidRPr="003170C8">
        <w:rPr>
          <w:rFonts w:ascii="Times New Roman" w:hAnsi="Times New Roman" w:cs="Times New Roman"/>
          <w:sz w:val="24"/>
          <w:szCs w:val="24"/>
        </w:rPr>
        <w:t>возникло интенсивное фонтанирующее кровотечение ярко-красной кровью.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6F4CCB" w:rsidRDefault="006F4CCB" w:rsidP="006F4C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</w:t>
      </w:r>
      <w:r w:rsidRPr="003170C8"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6F4CCB" w:rsidRPr="003170C8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травмах.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6177F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7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2</w:t>
      </w:r>
    </w:p>
    <w:p w:rsidR="006F4CCB" w:rsidRPr="0036177F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77F">
        <w:rPr>
          <w:rFonts w:ascii="Times New Roman" w:hAnsi="Times New Roman" w:cs="Times New Roman"/>
          <w:sz w:val="24"/>
          <w:szCs w:val="24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77F">
        <w:rPr>
          <w:rFonts w:ascii="Times New Roman" w:hAnsi="Times New Roman" w:cs="Times New Roman"/>
          <w:sz w:val="24"/>
          <w:szCs w:val="24"/>
        </w:rPr>
        <w:t>Назови</w:t>
      </w:r>
      <w:r>
        <w:rPr>
          <w:rFonts w:ascii="Times New Roman" w:hAnsi="Times New Roman" w:cs="Times New Roman"/>
          <w:sz w:val="24"/>
          <w:szCs w:val="24"/>
        </w:rPr>
        <w:t>те причину развившего состояния.</w:t>
      </w:r>
    </w:p>
    <w:p w:rsidR="006F4CCB" w:rsidRPr="0036177F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2601D2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3</w:t>
      </w:r>
    </w:p>
    <w:p w:rsidR="006F4CCB" w:rsidRPr="002601D2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1D2">
        <w:rPr>
          <w:rFonts w:ascii="Times New Roman" w:hAnsi="Times New Roman" w:cs="Times New Roman"/>
          <w:sz w:val="24"/>
          <w:szCs w:val="24"/>
        </w:rPr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6F4CCB" w:rsidRPr="002601D2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1D2">
        <w:rPr>
          <w:rFonts w:ascii="Times New Roman" w:hAnsi="Times New Roman" w:cs="Times New Roman"/>
          <w:sz w:val="24"/>
          <w:szCs w:val="24"/>
        </w:rPr>
        <w:t>Назовите причину развившего состояния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Pr="0036177F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6F4CCB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0C8"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Женщина, 45 </w:t>
      </w:r>
      <w:r w:rsidRPr="003170C8">
        <w:rPr>
          <w:rFonts w:ascii="Times New Roman" w:hAnsi="Times New Roman" w:cs="Times New Roman"/>
          <w:sz w:val="24"/>
          <w:szCs w:val="24"/>
        </w:rPr>
        <w:t>лет, получила ожоги кистей</w:t>
      </w:r>
      <w:r>
        <w:rPr>
          <w:rFonts w:ascii="Times New Roman" w:hAnsi="Times New Roman" w:cs="Times New Roman"/>
          <w:sz w:val="24"/>
          <w:szCs w:val="24"/>
        </w:rPr>
        <w:t xml:space="preserve"> и предплечий</w:t>
      </w:r>
      <w:r w:rsidRPr="003170C8">
        <w:rPr>
          <w:rFonts w:ascii="Times New Roman" w:hAnsi="Times New Roman" w:cs="Times New Roman"/>
          <w:sz w:val="24"/>
          <w:szCs w:val="24"/>
        </w:rPr>
        <w:t xml:space="preserve">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29 лет, </w:t>
      </w:r>
      <w:r w:rsidRPr="003170C8">
        <w:rPr>
          <w:rFonts w:ascii="Times New Roman" w:hAnsi="Times New Roman" w:cs="Times New Roman"/>
          <w:sz w:val="24"/>
          <w:szCs w:val="24"/>
        </w:rPr>
        <w:t>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6F4CCB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</w:t>
      </w:r>
      <w:r>
        <w:rPr>
          <w:rFonts w:ascii="Times New Roman" w:hAnsi="Times New Roman" w:cs="Times New Roman"/>
          <w:sz w:val="24"/>
          <w:szCs w:val="24"/>
        </w:rPr>
        <w:t>е причину развившего состояния.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6F4CCB" w:rsidRPr="003170C8" w:rsidRDefault="006F4CCB" w:rsidP="006F4C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В</w:t>
      </w:r>
      <w:r w:rsidRPr="00317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Сердечно-легочная реанимация.</w:t>
      </w:r>
      <w:r w:rsidRPr="00CB4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аспирации инородного тела.</w:t>
      </w:r>
    </w:p>
    <w:p w:rsidR="006F4CCB" w:rsidRDefault="006F4CCB" w:rsidP="006F4CC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Пострадавший Н., </w:t>
      </w:r>
      <w:r w:rsidRPr="003170C8">
        <w:rPr>
          <w:rFonts w:ascii="Times New Roman" w:hAnsi="Times New Roman" w:cs="Times New Roman"/>
          <w:sz w:val="24"/>
          <w:szCs w:val="24"/>
        </w:rPr>
        <w:t xml:space="preserve">30 лет. Внезапно потерял сознание в общественном транспорте. Кожные покровы бледные. Дыхание отсутствует. Пульс на сонных артериях не </w:t>
      </w:r>
      <w:r w:rsidRPr="003170C8">
        <w:rPr>
          <w:rFonts w:ascii="Times New Roman" w:hAnsi="Times New Roman" w:cs="Times New Roman"/>
          <w:sz w:val="24"/>
          <w:szCs w:val="24"/>
        </w:rPr>
        <w:lastRenderedPageBreak/>
        <w:t>определяется. Видимых повреждений туловища и конечностей нет.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24 года, в анамнезе туберкулез легких. Сознание отсутствует. Кожные покро</w:t>
      </w:r>
      <w:r>
        <w:rPr>
          <w:rFonts w:ascii="Times New Roman" w:hAnsi="Times New Roman" w:cs="Times New Roman"/>
          <w:sz w:val="24"/>
          <w:szCs w:val="24"/>
        </w:rPr>
        <w:t xml:space="preserve">вы бледные. Зрачки расширены, </w:t>
      </w:r>
      <w:r w:rsidRPr="003170C8">
        <w:rPr>
          <w:rFonts w:ascii="Times New Roman" w:hAnsi="Times New Roman" w:cs="Times New Roman"/>
          <w:sz w:val="24"/>
          <w:szCs w:val="24"/>
        </w:rPr>
        <w:t>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6F4CCB" w:rsidRPr="003170C8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40 лет, в анамнезе гепатит В и С. Обнаружен лежащим на кровати. Сознание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 Зрачки расширены. На свет реагируют</w:t>
      </w:r>
      <w:r w:rsidRPr="003170C8">
        <w:rPr>
          <w:rFonts w:ascii="Times New Roman" w:hAnsi="Times New Roman" w:cs="Times New Roman"/>
          <w:sz w:val="24"/>
          <w:szCs w:val="24"/>
        </w:rPr>
        <w:t xml:space="preserve">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№5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Pr="003170C8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№6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Pr="003170C8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№7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F4CCB" w:rsidRPr="00D55A25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25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8</w:t>
      </w:r>
    </w:p>
    <w:p w:rsidR="006F4CCB" w:rsidRPr="00D55A25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25"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6F4CCB" w:rsidRPr="003170C8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CCB" w:rsidRDefault="006F4CCB" w:rsidP="006F4CC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F4CCB" w:rsidRPr="007510D6" w:rsidRDefault="006F4CCB" w:rsidP="006F4CCB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0D6">
        <w:rPr>
          <w:rFonts w:ascii="Times New Roman" w:hAnsi="Times New Roman" w:cs="Times New Roman"/>
          <w:b/>
          <w:sz w:val="24"/>
          <w:szCs w:val="24"/>
        </w:rPr>
        <w:t>Критерии оценивания ответа на ситуационную задачу:</w:t>
      </w:r>
    </w:p>
    <w:p w:rsidR="006F4CCB" w:rsidRPr="00E73B1B" w:rsidRDefault="006F4CCB" w:rsidP="006F4CC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«отлично»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ризнаках, планировании лечения;</w:t>
      </w:r>
    </w:p>
    <w:p w:rsidR="006F4CCB" w:rsidRPr="00E73B1B" w:rsidRDefault="006F4CCB" w:rsidP="006F4CC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«хорошо»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 целом дает содержательный, но имеющий отдельные неточности ответ; самостоятельно и при наводящих вопросах дае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полноценные ответы на вопросы;</w:t>
      </w:r>
    </w:p>
    <w:p w:rsidR="006F4CCB" w:rsidRPr="00E73B1B" w:rsidRDefault="006F4CCB" w:rsidP="006F4CC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«удовлетворительно»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владеет основными знаниями, но дает не полный ответ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требующий наводящих вопросов;</w:t>
      </w:r>
    </w:p>
    <w:p w:rsidR="006F4CCB" w:rsidRPr="00E73B1B" w:rsidRDefault="006F4CCB" w:rsidP="006F4CC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«неудовлетворительно»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фрагментарный, неполный ответ; даже при наводящих вопросах не способен ответить на вопросы.</w:t>
      </w:r>
    </w:p>
    <w:p w:rsidR="006F4CCB" w:rsidRPr="00DC2E70" w:rsidRDefault="006F4CCB" w:rsidP="006F4C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4CCB" w:rsidRPr="00075B1A" w:rsidRDefault="006F4CCB" w:rsidP="006F4CCB">
      <w:pPr>
        <w:jc w:val="both"/>
        <w:rPr>
          <w:rFonts w:ascii="Times New Roman" w:hAnsi="Times New Roman"/>
          <w:b/>
          <w:sz w:val="24"/>
          <w:szCs w:val="24"/>
        </w:rPr>
      </w:pPr>
    </w:p>
    <w:p w:rsidR="006F4CCB" w:rsidRDefault="006F4CCB" w:rsidP="006F4CCB">
      <w:pPr>
        <w:ind w:left="57" w:right="57" w:firstLine="652"/>
        <w:jc w:val="center"/>
        <w:rPr>
          <w:rFonts w:ascii="Times New Roman" w:hAnsi="Times New Roman"/>
          <w:b/>
          <w:sz w:val="24"/>
          <w:szCs w:val="24"/>
        </w:rPr>
      </w:pPr>
      <w:r w:rsidRPr="00386D2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роверка практических навыков</w:t>
      </w:r>
    </w:p>
    <w:p w:rsidR="006F4CCB" w:rsidRDefault="006F4CCB" w:rsidP="006F4CCB">
      <w:pPr>
        <w:ind w:left="57" w:right="57" w:firstLine="652"/>
        <w:jc w:val="center"/>
        <w:rPr>
          <w:rFonts w:ascii="Times New Roman" w:hAnsi="Times New Roman"/>
          <w:b/>
          <w:sz w:val="24"/>
          <w:szCs w:val="24"/>
        </w:rPr>
      </w:pPr>
    </w:p>
    <w:p w:rsidR="006F4CCB" w:rsidRPr="00956921" w:rsidRDefault="006F4CCB" w:rsidP="006F4CC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</w:t>
      </w:r>
      <w:r w:rsidRPr="00956921">
        <w:t xml:space="preserve"> </w:t>
      </w:r>
      <w:r w:rsidRPr="00956921">
        <w:rPr>
          <w:rFonts w:ascii="Times New Roman" w:hAnsi="Times New Roman"/>
          <w:sz w:val="24"/>
          <w:szCs w:val="24"/>
        </w:rPr>
        <w:t>Особенности оказания медицинской помощи при ранениях, основы десмургии.</w:t>
      </w: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НАЛОЖЕНИЯ ПОВЯЗОК НА РАЗЛИЧНЫЕ ЧАСТИ ТЕЛА (ДЕСМУРГИЯ)</w:t>
      </w:r>
    </w:p>
    <w:p w:rsidR="006F4CCB" w:rsidRDefault="006F4CCB" w:rsidP="006F4C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993"/>
        <w:gridCol w:w="1134"/>
        <w:gridCol w:w="992"/>
        <w:gridCol w:w="879"/>
        <w:gridCol w:w="1418"/>
        <w:gridCol w:w="1275"/>
      </w:tblGrid>
      <w:tr w:rsidR="006F4CCB" w:rsidTr="00372FD5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Поло-</w:t>
            </w:r>
            <w:proofErr w:type="spellStart"/>
            <w:r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Закре-пляющий</w:t>
            </w:r>
            <w:proofErr w:type="spellEnd"/>
            <w:proofErr w:type="gramEnd"/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Раскаты-</w:t>
            </w: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Нало-жение</w:t>
            </w:r>
            <w:proofErr w:type="spellEnd"/>
            <w:proofErr w:type="gramEnd"/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Эстетичный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Пращевидная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Колосовидная повязка на плечевой</w:t>
            </w:r>
          </w:p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Окклюзионная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CCB" w:rsidTr="00372FD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4CCB" w:rsidRDefault="006F4CCB" w:rsidP="006F4CCB">
      <w:pPr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наложения повязок на различные части тела </w:t>
      </w: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наложения повязок на различные части тела </w:t>
      </w:r>
    </w:p>
    <w:p w:rsidR="006F4CCB" w:rsidRDefault="006F4CCB" w:rsidP="006F4CCB">
      <w:pPr>
        <w:ind w:right="57"/>
        <w:rPr>
          <w:rFonts w:ascii="Times New Roman" w:hAnsi="Times New Roman"/>
          <w:b/>
          <w:sz w:val="24"/>
          <w:szCs w:val="24"/>
        </w:rPr>
      </w:pPr>
    </w:p>
    <w:p w:rsidR="006F4CCB" w:rsidRPr="00956921" w:rsidRDefault="006F4CCB" w:rsidP="006F4CC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>Особенности оказания медицинской помощи при кровотечении.</w:t>
      </w:r>
    </w:p>
    <w:p w:rsidR="006F4CCB" w:rsidRDefault="006F4CCB" w:rsidP="006F4C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ВЫПОЛНЕНИЯ ПРАВИЛЬНОСТИ </w:t>
      </w: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НАЛОЖЕНИЯ КРОВООСТАНАВЛИВАЮЩЕГО ЖГУТА</w:t>
      </w:r>
    </w:p>
    <w:p w:rsidR="006F4CCB" w:rsidRDefault="006F4CCB" w:rsidP="006F4CC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992"/>
        <w:gridCol w:w="992"/>
        <w:gridCol w:w="1134"/>
        <w:gridCol w:w="1418"/>
        <w:gridCol w:w="1417"/>
        <w:gridCol w:w="1418"/>
      </w:tblGrid>
      <w:tr w:rsidR="006F4CCB" w:rsidTr="00372FD5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усилия между витками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времени наложения жгута</w:t>
            </w: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CCB" w:rsidRDefault="006F4CCB" w:rsidP="006F4CCB">
      <w:pPr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наложения кровоостанавливающего жгута </w:t>
      </w: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наложения кровоостанавливающего жгута </w:t>
      </w:r>
    </w:p>
    <w:p w:rsidR="006F4CCB" w:rsidRDefault="006F4CCB" w:rsidP="006F4CCB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6F4CCB" w:rsidRPr="00956921" w:rsidRDefault="006F4CCB" w:rsidP="006F4CC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>Особенности оказания медицинской помощи при травмах.</w:t>
      </w: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CCB" w:rsidRDefault="006F4CCB" w:rsidP="006F4C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</w:t>
      </w: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ТРАНСПОРТНОЙ ИММОБИЛИЗАЦИЯ</w:t>
      </w:r>
    </w:p>
    <w:p w:rsidR="006F4CCB" w:rsidRDefault="006F4CCB" w:rsidP="006F4CC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693"/>
      </w:tblGrid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наложение шины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конечности</w:t>
            </w: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лучезапястного</w:t>
            </w:r>
          </w:p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CCB" w:rsidTr="00372FD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CCB" w:rsidRDefault="006F4CCB" w:rsidP="00372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CCB" w:rsidRDefault="006F4CCB" w:rsidP="006F4C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выполнения транспортной иммобилизации при различных повреждениях </w:t>
      </w:r>
    </w:p>
    <w:p w:rsidR="006F4CCB" w:rsidRPr="00B277A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выполнения</w:t>
      </w:r>
      <w:r w:rsidRPr="00B27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транспортной иммобилизации при различных повреждениях.</w:t>
      </w:r>
    </w:p>
    <w:p w:rsidR="006F4CCB" w:rsidRDefault="006F4CCB" w:rsidP="006F4CCB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6F4CCB" w:rsidRPr="00CB4C8C" w:rsidRDefault="006F4CCB" w:rsidP="006F4CCB">
      <w:pPr>
        <w:pStyle w:val="a4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83A49">
        <w:rPr>
          <w:rFonts w:ascii="Times New Roman" w:hAnsi="Times New Roman"/>
          <w:sz w:val="24"/>
          <w:szCs w:val="24"/>
        </w:rPr>
        <w:t>Сердечно-легочная реанимация. Особенности оказания медицинской помощи при аспирации инородного тела</w:t>
      </w:r>
      <w:r>
        <w:rPr>
          <w:rFonts w:ascii="Times New Roman" w:hAnsi="Times New Roman"/>
          <w:sz w:val="24"/>
          <w:szCs w:val="24"/>
        </w:rPr>
        <w:t>.</w:t>
      </w:r>
    </w:p>
    <w:p w:rsidR="006F4CCB" w:rsidRDefault="006F4CCB" w:rsidP="006F4CC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 БАЗОВОЙ СЕРДЕЧНО-ЛЕГОЧНОЙ РЕАНИМАЦИИ</w:t>
      </w:r>
    </w:p>
    <w:p w:rsidR="006F4CCB" w:rsidRDefault="006F4CCB" w:rsidP="006F4C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  <w:gridCol w:w="3375"/>
      </w:tblGrid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Критерий оценки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Убедиться в отсутствии опасности для себя 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Осмотреться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Осторожно встряхнуть пострадавшего за плечи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Громко обратиться к нему: «Вам нужна помощь?»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«Помогите, человеку плохо!»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Ладонь одной руки положить на лоб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Подхватить  нижнюю</w:t>
            </w:r>
            <w:proofErr w:type="gramEnd"/>
            <w:r>
              <w:rPr>
                <w:rFonts w:ascii="Times New Roman" w:hAnsi="Times New Roman" w:cs="Times New Roman"/>
              </w:rPr>
              <w:t xml:space="preserve">  челюсть  пострадавшего  двумя  пальцами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другой руки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Запрокинуть голову пострадавшего, освобождая дыхательные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признаки жизни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Приблизить ухо к губам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Глазами наблюдать экскурсию грудной 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Считать вслух до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специалиста (СМП) по алгоритму: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вызова бригады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места происшествия     </w:t>
            </w:r>
          </w:p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пострадавших </w:t>
            </w:r>
          </w:p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возраст     Состояние пострадавшего</w:t>
            </w:r>
          </w:p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Предположительная причина состояния   </w:t>
            </w:r>
          </w:p>
          <w:p w:rsidR="006F4CCB" w:rsidRDefault="006F4CCB" w:rsidP="006F4CCB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Вашей помощи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6F4CCB" w:rsidTr="00372FD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компрессиям грудной клетки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колени сбоку от пострадавшего лицом к нему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грудную клетку пострадавшего от одежды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ладони одной руки положить на центр грудной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Вторую ладонь положить на первую, соединив пальцы обеих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 в замок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до первой компрессии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секунды</w:t>
            </w:r>
          </w:p>
        </w:tc>
      </w:tr>
      <w:tr w:rsidR="006F4CCB" w:rsidTr="00372FD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грудной клетки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компрессий подряд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6F4C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Руки спасателя вертикальны     </w:t>
            </w:r>
          </w:p>
          <w:p w:rsidR="006F4CCB" w:rsidRDefault="006F4CCB" w:rsidP="006F4C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сгибаются в локтях </w:t>
            </w:r>
          </w:p>
          <w:p w:rsidR="006F4CCB" w:rsidRDefault="006F4CCB" w:rsidP="006F4C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Пальцы верхней кисти оттягивают вверх пальцы нижней </w:t>
            </w:r>
          </w:p>
          <w:p w:rsidR="006F4CCB" w:rsidRDefault="006F4CCB" w:rsidP="006F4CC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Компрессии отсчитываются вслух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Искусственная вентиляция легких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себя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собственное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надежное средство защиты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и 2 пальцами этой руки зажать нос пострадавшему  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Подхватить нижнюю челюсть пострадавшего двумя пальцами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другой руки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Запрокинуть голову пострадавшего, освобождая дыхательные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пути, набрать воздух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лѐгкие</w:t>
            </w:r>
            <w:proofErr w:type="spellEnd"/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Обхватить губы пострадавшего своими губами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выдох в пострадавшего 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Освободить губы пострадавшего на 1-2 секунды    </w:t>
            </w:r>
          </w:p>
          <w:p w:rsidR="006F4CCB" w:rsidRDefault="006F4CCB" w:rsidP="006F4C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выдох пострадавшего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вообще не производились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Поддерживалось «Да/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поддерживалось «Нет»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кровообращение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тратил время на отдельную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проверку пульса на сонной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артерии вне оценки дыхания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Периферический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пальпировал места проекции лучевой (и/или других периферических) артерий 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неврологического статуса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тратил время на проверку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реакции зрачков на свет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анамнеза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задавал лишних вопросов,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медицинскую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документацию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нерегламентированных приспособлений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в карманах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пострадавшего лекарства, не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тратил время 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поиск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платочков, бинтиков, тряпочек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 заражения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проводил ИВЛ без средства </w:t>
            </w:r>
          </w:p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защиты </w:t>
            </w:r>
          </w:p>
        </w:tc>
      </w:tr>
      <w:tr w:rsidR="006F4CCB" w:rsidTr="00372FD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CCB" w:rsidRDefault="006F4CCB" w:rsidP="00372F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количество</w:t>
            </w:r>
          </w:p>
        </w:tc>
      </w:tr>
    </w:tbl>
    <w:p w:rsidR="006F4CCB" w:rsidRDefault="006F4CCB" w:rsidP="006F4CCB">
      <w:pPr>
        <w:rPr>
          <w:rFonts w:ascii="Times New Roman" w:hAnsi="Times New Roman" w:cs="Times New Roman"/>
          <w:sz w:val="24"/>
          <w:szCs w:val="24"/>
        </w:rPr>
      </w:pP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не зачтено» - </w:t>
      </w:r>
      <w:r>
        <w:rPr>
          <w:rFonts w:ascii="Times New Roman" w:hAnsi="Times New Roman" w:cs="Times New Roman"/>
          <w:sz w:val="24"/>
          <w:szCs w:val="24"/>
        </w:rPr>
        <w:t xml:space="preserve">фрагментарное применение методики выполнения базовой сердечно-легочной реанимации </w:t>
      </w: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зачтено» -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6F4CCB" w:rsidRDefault="006F4CCB" w:rsidP="006F4CC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0F98" w:rsidRDefault="00350F98" w:rsidP="00350F98">
      <w:pPr>
        <w:adjustRightInd w:val="0"/>
        <w:spacing w:after="160"/>
        <w:ind w:left="708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47DD3">
        <w:rPr>
          <w:rFonts w:ascii="Times New Roman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350F98" w:rsidRPr="003D1F2E" w:rsidRDefault="00350F98" w:rsidP="00350F98">
      <w:pPr>
        <w:adjustRightInd w:val="0"/>
        <w:spacing w:after="160"/>
        <w:ind w:left="708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50F98" w:rsidRPr="003D1F2E" w:rsidRDefault="00350F98" w:rsidP="00350F98">
      <w:pPr>
        <w:ind w:firstLine="709"/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F47DD3">
        <w:rPr>
          <w:rFonts w:ascii="Times New Roman" w:hAnsi="Times New Roman" w:cs="Times New Roman"/>
          <w:kern w:val="24"/>
          <w:sz w:val="24"/>
          <w:szCs w:val="24"/>
        </w:rPr>
        <w:t>Промежуточная аттестация по дисциплине «</w:t>
      </w:r>
      <w:r>
        <w:rPr>
          <w:rFonts w:ascii="Times New Roman" w:hAnsi="Times New Roman" w:cs="Times New Roman"/>
          <w:kern w:val="24"/>
          <w:sz w:val="24"/>
          <w:szCs w:val="24"/>
        </w:rPr>
        <w:t>Безопасность жизнедеятельности</w:t>
      </w:r>
      <w:r w:rsidRPr="00F47DD3">
        <w:rPr>
          <w:rFonts w:ascii="Times New Roman" w:hAnsi="Times New Roman" w:cs="Times New Roman"/>
          <w:kern w:val="24"/>
          <w:sz w:val="24"/>
          <w:szCs w:val="24"/>
        </w:rPr>
        <w:t xml:space="preserve">» проводится в форме собеседования </w:t>
      </w:r>
      <w:r w:rsidRPr="00F47DD3">
        <w:rPr>
          <w:rFonts w:ascii="Times New Roman" w:hAnsi="Times New Roman" w:cs="Times New Roman"/>
          <w:color w:val="000000"/>
          <w:sz w:val="24"/>
          <w:szCs w:val="24"/>
        </w:rPr>
        <w:t>по экзаменационным билетам</w:t>
      </w:r>
      <w:r w:rsidRPr="00F47DD3"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 w:rsidRPr="00F47DD3">
        <w:rPr>
          <w:rFonts w:ascii="Times New Roman" w:hAnsi="Times New Roman" w:cs="Times New Roman"/>
          <w:color w:val="000000"/>
          <w:sz w:val="24"/>
          <w:szCs w:val="24"/>
        </w:rPr>
        <w:t xml:space="preserve">Экзаменационный билет включает </w:t>
      </w:r>
      <w:r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F47DD3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теоретических вопроса и одно практическое задание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(ситуационная задача)</w:t>
      </w:r>
      <w:r w:rsidRPr="00F47D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F98" w:rsidRDefault="00350F98" w:rsidP="00350F98">
      <w:pPr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350F98" w:rsidRPr="00F47DD3" w:rsidRDefault="00350F98" w:rsidP="00350F98">
      <w:pPr>
        <w:adjustRightInd w:val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DD3">
        <w:rPr>
          <w:rFonts w:ascii="Times New Roman" w:hAnsi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  <w:szCs w:val="24"/>
        </w:rPr>
        <w:t>ответов на экзамене</w:t>
      </w:r>
    </w:p>
    <w:p w:rsidR="00350F98" w:rsidRPr="00F47DD3" w:rsidRDefault="00350F98" w:rsidP="00350F98">
      <w:pPr>
        <w:adjustRightInd w:val="0"/>
        <w:ind w:left="360" w:firstLine="34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50F98" w:rsidRPr="009627F7" w:rsidRDefault="00350F98" w:rsidP="00350F98">
      <w:pPr>
        <w:pStyle w:val="Default"/>
        <w:ind w:firstLine="708"/>
        <w:jc w:val="both"/>
      </w:pPr>
      <w:r w:rsidRPr="009627F7">
        <w:t xml:space="preserve">«5» - обучающийся демонстрирует всестороннее и глубокое знание учебного материала, умение свободно выполнять задания, предусмотренные программой; умеет анализировать и обобщать теоретический материал, точно и структурировано отвечать на вопросы, владеет понятийным аппаратом, навыками применения полученных знаний для решения практических задач, усвоил основную и дополнительную литературу, рекомендованную программой. </w:t>
      </w:r>
    </w:p>
    <w:p w:rsidR="00350F98" w:rsidRPr="009627F7" w:rsidRDefault="00350F98" w:rsidP="00350F98">
      <w:pPr>
        <w:pStyle w:val="Default"/>
        <w:ind w:firstLine="708"/>
        <w:jc w:val="both"/>
      </w:pPr>
      <w:r w:rsidRPr="009627F7">
        <w:t xml:space="preserve">«4» - обучающийся демонстрирует полное знание учебного материала, успешное выполнение заданий, предусмотренных программой; умеет самостоятельно излагать материал, допуская небольшие неточности, умеет применять полученные знания на практике, усвоил основную литературу, рекомендованную программой. </w:t>
      </w:r>
    </w:p>
    <w:p w:rsidR="00350F98" w:rsidRPr="009627F7" w:rsidRDefault="00350F98" w:rsidP="00350F98">
      <w:pPr>
        <w:pStyle w:val="Default"/>
        <w:ind w:firstLine="708"/>
        <w:jc w:val="both"/>
      </w:pPr>
      <w:r w:rsidRPr="009627F7">
        <w:t xml:space="preserve">«3» - обучающийся демонстрирует знание основного учебного материала, но испытывает затруднения при его самостоятельном воспроизведении; частично выполняет задания, предусмотренные программой; допускает неточности в определении понятий, не умеет доказательно обосновать свои суждения, предпочитает отвечать на вопросы </w:t>
      </w:r>
      <w:r w:rsidRPr="009627F7">
        <w:lastRenderedPageBreak/>
        <w:t xml:space="preserve">воспроизводящего характера, испытывает затруднение при ответах на видоизмененные вопросы, усвоил основную литературу, рекомендованную программой. </w:t>
      </w:r>
    </w:p>
    <w:p w:rsidR="00350F98" w:rsidRPr="009627F7" w:rsidRDefault="00350F98" w:rsidP="00350F98">
      <w:pPr>
        <w:pStyle w:val="Default"/>
        <w:ind w:firstLine="708"/>
        <w:jc w:val="both"/>
      </w:pPr>
      <w:r w:rsidRPr="009627F7">
        <w:t xml:space="preserve">«2» - обучающийся </w:t>
      </w:r>
      <w:r>
        <w:t>допускает неточность в</w:t>
      </w:r>
      <w:r w:rsidRPr="009627F7">
        <w:t xml:space="preserve"> знаниях основного материала, принципиальные ошибки в выполнении заданий, предусмотренных программой, ошибки в определении понятий, </w:t>
      </w:r>
      <w:r>
        <w:t>искажение</w:t>
      </w:r>
      <w:r w:rsidRPr="009627F7">
        <w:t xml:space="preserve"> их смысл</w:t>
      </w:r>
      <w:r>
        <w:t>а</w:t>
      </w:r>
      <w:r w:rsidRPr="009627F7">
        <w:t xml:space="preserve">; при ответе на вопросы испытывает затруднения и не дает на них правильные ответы, не знаком с основной литературой, предусмотренной программой. </w:t>
      </w:r>
    </w:p>
    <w:p w:rsidR="00350F98" w:rsidRDefault="00350F98" w:rsidP="00350F98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A26C6" w:rsidRPr="00777B3D" w:rsidRDefault="00DA26C6" w:rsidP="00DA26C6">
      <w:pPr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7B3D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 </w:t>
      </w:r>
      <w:hyperlink r:id="rId33" w:history="1">
        <w:r w:rsidRPr="00777B3D">
          <w:rPr>
            <w:rFonts w:ascii="Times New Roman" w:hAnsi="Times New Roman" w:cs="Times New Roman"/>
            <w:sz w:val="24"/>
            <w:szCs w:val="24"/>
          </w:rPr>
          <w:t>о</w:t>
        </w:r>
        <w:r w:rsidRPr="00777B3D">
          <w:rPr>
            <w:rFonts w:ascii="Times New Roman" w:hAnsi="Times New Roman" w:cs="Times New Roman"/>
            <w:bCs/>
            <w:iCs/>
            <w:color w:val="0000FF"/>
            <w:sz w:val="24"/>
            <w:szCs w:val="24"/>
            <w:u w:val="single"/>
            <w:bdr w:val="none" w:sz="0" w:space="0" w:color="auto" w:frame="1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776CBF" w:rsidRDefault="00776CBF"/>
    <w:sectPr w:rsidR="0077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97DBC"/>
    <w:multiLevelType w:val="hybridMultilevel"/>
    <w:tmpl w:val="E24E5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A9E"/>
    <w:multiLevelType w:val="multilevel"/>
    <w:tmpl w:val="A25C48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E7351C"/>
    <w:multiLevelType w:val="multilevel"/>
    <w:tmpl w:val="7B561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774FC"/>
    <w:multiLevelType w:val="hybridMultilevel"/>
    <w:tmpl w:val="7A8A7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65BF4"/>
    <w:multiLevelType w:val="hybridMultilevel"/>
    <w:tmpl w:val="CAD4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230ED"/>
    <w:multiLevelType w:val="hybridMultilevel"/>
    <w:tmpl w:val="4A7E26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985A93"/>
    <w:multiLevelType w:val="hybridMultilevel"/>
    <w:tmpl w:val="158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93289"/>
    <w:multiLevelType w:val="hybridMultilevel"/>
    <w:tmpl w:val="D9B69F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E2C3AA8"/>
    <w:multiLevelType w:val="hybridMultilevel"/>
    <w:tmpl w:val="241CAC00"/>
    <w:lvl w:ilvl="0" w:tplc="9FD8A7E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63"/>
    <w:rsid w:val="00350F98"/>
    <w:rsid w:val="0035364F"/>
    <w:rsid w:val="004227E6"/>
    <w:rsid w:val="006B5B73"/>
    <w:rsid w:val="006F4CCB"/>
    <w:rsid w:val="00776CBF"/>
    <w:rsid w:val="00893746"/>
    <w:rsid w:val="008C276B"/>
    <w:rsid w:val="00916E88"/>
    <w:rsid w:val="00DA26C6"/>
    <w:rsid w:val="00E9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1BF98-7259-4D4F-AC40-20908B31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7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27E6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35364F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35364F"/>
    <w:pPr>
      <w:widowControl/>
      <w:autoSpaceDE/>
      <w:autoSpaceDN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3536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semiHidden/>
    <w:rsid w:val="0035364F"/>
    <w:rPr>
      <w:rFonts w:ascii="Calibri" w:hAnsi="Calibri"/>
    </w:rPr>
  </w:style>
  <w:style w:type="paragraph" w:styleId="a8">
    <w:name w:val="header"/>
    <w:basedOn w:val="a"/>
    <w:link w:val="a7"/>
    <w:semiHidden/>
    <w:unhideWhenUsed/>
    <w:rsid w:val="0035364F"/>
    <w:pPr>
      <w:widowControl/>
      <w:tabs>
        <w:tab w:val="center" w:pos="4677"/>
        <w:tab w:val="right" w:pos="9355"/>
      </w:tabs>
      <w:autoSpaceDE/>
      <w:autoSpaceDN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3536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3536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35364F"/>
    <w:pPr>
      <w:autoSpaceDE/>
      <w:autoSpaceDN/>
      <w:snapToGrid w:val="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uiPriority w:val="99"/>
    <w:semiHidden/>
    <w:rsid w:val="003536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ма примечания Знак"/>
    <w:basedOn w:val="a5"/>
    <w:link w:val="ac"/>
    <w:uiPriority w:val="99"/>
    <w:semiHidden/>
    <w:rsid w:val="0035364F"/>
    <w:rPr>
      <w:b/>
      <w:bCs/>
      <w:sz w:val="20"/>
      <w:szCs w:val="20"/>
    </w:rPr>
  </w:style>
  <w:style w:type="paragraph" w:styleId="ac">
    <w:name w:val="annotation subject"/>
    <w:basedOn w:val="a6"/>
    <w:next w:val="a6"/>
    <w:link w:val="ab"/>
    <w:uiPriority w:val="99"/>
    <w:semiHidden/>
    <w:unhideWhenUsed/>
    <w:rsid w:val="0035364F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35364F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35364F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35364F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5364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353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353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cxsplast">
    <w:name w:val="msonormalcxspmiddlecxsplastcxsplast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Стиль1 Знак"/>
    <w:basedOn w:val="a0"/>
    <w:link w:val="15"/>
    <w:locked/>
    <w:rsid w:val="003536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4"/>
    <w:qFormat/>
    <w:rsid w:val="0035364F"/>
    <w:pPr>
      <w:widowControl/>
      <w:autoSpaceDE/>
      <w:autoSpaceDN/>
      <w:ind w:right="57"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35364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Заголовок №1_"/>
    <w:link w:val="17"/>
    <w:locked/>
    <w:rsid w:val="0035364F"/>
    <w:rPr>
      <w:b/>
      <w:bCs/>
      <w:sz w:val="31"/>
      <w:szCs w:val="31"/>
      <w:shd w:val="clear" w:color="auto" w:fill="FFFFFF"/>
    </w:rPr>
  </w:style>
  <w:style w:type="paragraph" w:customStyle="1" w:styleId="17">
    <w:name w:val="Заголовок №1"/>
    <w:basedOn w:val="a"/>
    <w:link w:val="16"/>
    <w:rsid w:val="0035364F"/>
    <w:pPr>
      <w:widowControl/>
      <w:shd w:val="clear" w:color="auto" w:fill="FFFFFF"/>
      <w:autoSpaceDE/>
      <w:autoSpaceDN/>
      <w:spacing w:before="300" w:after="180" w:line="427" w:lineRule="exac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apple-converted-space">
    <w:name w:val="apple-converted-space"/>
    <w:basedOn w:val="a0"/>
    <w:rsid w:val="0035364F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9"/>
    <w:rsid w:val="0035364F"/>
    <w:rPr>
      <w:rFonts w:ascii="Times New Roman" w:eastAsia="Arial Unicode MS" w:hAnsi="Times New Roman" w:cs="Times New Roman" w:hint="default"/>
      <w:b/>
      <w:bCs/>
      <w:color w:val="000000"/>
      <w:sz w:val="31"/>
      <w:szCs w:val="31"/>
      <w:shd w:val="clear" w:color="auto" w:fill="FFFFFF"/>
      <w:lang w:eastAsia="ru-RU"/>
    </w:rPr>
  </w:style>
  <w:style w:type="character" w:customStyle="1" w:styleId="af1">
    <w:name w:val="Основной текст + Полужирный"/>
    <w:rsid w:val="0035364F"/>
    <w:rPr>
      <w:rFonts w:ascii="Times New Roman" w:hAnsi="Times New Roman" w:cs="Times New Roman" w:hint="default"/>
      <w:b/>
      <w:bCs/>
      <w:sz w:val="22"/>
      <w:szCs w:val="22"/>
      <w:lang w:bidi="ar-SA"/>
    </w:rPr>
  </w:style>
  <w:style w:type="table" w:styleId="af2">
    <w:name w:val="Table Grid"/>
    <w:basedOn w:val="a1"/>
    <w:uiPriority w:val="59"/>
    <w:rsid w:val="0035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353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350F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1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entlibrary.ru/book/ISBN9785970454268.html" TargetMode="External"/><Relationship Id="rId18" Type="http://schemas.openxmlformats.org/officeDocument/2006/relationships/hyperlink" Target="https://www.studentlibrary.ru/book/ISBN9785970452646.html" TargetMode="External"/><Relationship Id="rId26" Type="http://schemas.openxmlformats.org/officeDocument/2006/relationships/hyperlink" Target="https://www.studentlibrary.ru/book/ISBN9785970451663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ISBN9785222351949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studentlibrary.ru/book/ISBN9785970457566.html" TargetMode="External"/><Relationship Id="rId12" Type="http://schemas.openxmlformats.org/officeDocument/2006/relationships/hyperlink" Target="https://www.studentlibrary.ru/book/ISBN9785222351949.html" TargetMode="External"/><Relationship Id="rId17" Type="http://schemas.openxmlformats.org/officeDocument/2006/relationships/hyperlink" Target="https://www.studentlibrary.ru/book/ISBN9785970451663.html" TargetMode="External"/><Relationship Id="rId25" Type="http://schemas.openxmlformats.org/officeDocument/2006/relationships/hyperlink" Target="https://www.studentlibrary.ru/book/ISBN9785970457566.html" TargetMode="External"/><Relationship Id="rId33" Type="http://schemas.openxmlformats.org/officeDocument/2006/relationships/hyperlink" Target="http://www.chelsma.ru/files/misc/smkp61-2017polozhenietkuordinatory_aspirantyelektronnyjvarian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7566.html" TargetMode="External"/><Relationship Id="rId20" Type="http://schemas.openxmlformats.org/officeDocument/2006/relationships/hyperlink" Target="https://www.studentlibrary.ru/book/ISBN9785970460740.html" TargetMode="External"/><Relationship Id="rId29" Type="http://schemas.openxmlformats.org/officeDocument/2006/relationships/hyperlink" Target="https://www.studentlibrary.ru/book/ISBN978597046074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970455562.html" TargetMode="External"/><Relationship Id="rId11" Type="http://schemas.openxmlformats.org/officeDocument/2006/relationships/hyperlink" Target="https://www.studentlibrary.ru/book/ISBN9785970460740.html" TargetMode="External"/><Relationship Id="rId24" Type="http://schemas.openxmlformats.org/officeDocument/2006/relationships/hyperlink" Target="https://www.studentlibrary.ru/book/ISBN9785970455562.html" TargetMode="External"/><Relationship Id="rId32" Type="http://schemas.openxmlformats.org/officeDocument/2006/relationships/hyperlink" Target="http://do.chelsma.ru" TargetMode="External"/><Relationship Id="rId5" Type="http://schemas.openxmlformats.org/officeDocument/2006/relationships/hyperlink" Target="https://www.studentlibrary.ru/book/ISBN9785970451946.html" TargetMode="External"/><Relationship Id="rId15" Type="http://schemas.openxmlformats.org/officeDocument/2006/relationships/hyperlink" Target="https://www.studentlibrary.ru/book/ISBN9785970455562.html" TargetMode="External"/><Relationship Id="rId23" Type="http://schemas.openxmlformats.org/officeDocument/2006/relationships/hyperlink" Target="https://www.studentlibrary.ru/book/ISBN9785970451946.html" TargetMode="External"/><Relationship Id="rId28" Type="http://schemas.openxmlformats.org/officeDocument/2006/relationships/hyperlink" Target="https://www.studentlibrary.ru/book/ISBN9785970452882.html" TargetMode="External"/><Relationship Id="rId10" Type="http://schemas.openxmlformats.org/officeDocument/2006/relationships/hyperlink" Target="https://www.studentlibrary.ru/book/ISBN9785970452882.html" TargetMode="External"/><Relationship Id="rId19" Type="http://schemas.openxmlformats.org/officeDocument/2006/relationships/hyperlink" Target="https://www.studentlibrary.ru/book/ISBN9785970452882.html" TargetMode="External"/><Relationship Id="rId31" Type="http://schemas.openxmlformats.org/officeDocument/2006/relationships/hyperlink" Target="https://www.studentlibrary.ru/book/ISBN978597045426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52646.html" TargetMode="External"/><Relationship Id="rId14" Type="http://schemas.openxmlformats.org/officeDocument/2006/relationships/hyperlink" Target="https://www.studentlibrary.ru/book/ISBN9785970451946.html" TargetMode="External"/><Relationship Id="rId22" Type="http://schemas.openxmlformats.org/officeDocument/2006/relationships/hyperlink" Target="https://www.studentlibrary.ru/book/ISBN9785970454268.html" TargetMode="External"/><Relationship Id="rId27" Type="http://schemas.openxmlformats.org/officeDocument/2006/relationships/hyperlink" Target="https://www.studentlibrary.ru/book/ISBN9785970452646.html" TargetMode="External"/><Relationship Id="rId30" Type="http://schemas.openxmlformats.org/officeDocument/2006/relationships/hyperlink" Target="https://www.studentlibrary.ru/book/ISBN9785222351949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studentlibrary.ru/book/ISBN97859704516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35</Pages>
  <Words>10343</Words>
  <Characters>58957</Characters>
  <Application>Microsoft Office Word</Application>
  <DocSecurity>0</DocSecurity>
  <Lines>491</Lines>
  <Paragraphs>138</Paragraphs>
  <ScaleCrop>false</ScaleCrop>
  <Company/>
  <LinksUpToDate>false</LinksUpToDate>
  <CharactersWithSpaces>69162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10</cp:revision>
  <dcterms:created xsi:type="dcterms:W3CDTF">2026-02-12T05:56:00Z</dcterms:created>
  <dcterms:modified xsi:type="dcterms:W3CDTF">2026-09-02T04:53:00Z</dcterms:modified>
</cp:coreProperties>
</file>