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73" w:rsidRPr="0020230B" w:rsidRDefault="00F90B73" w:rsidP="0020230B">
      <w:pPr>
        <w:jc w:val="center"/>
        <w:rPr>
          <w:rFonts w:ascii="Times New Roman" w:hAnsi="Times New Roman"/>
          <w:b/>
          <w:sz w:val="24"/>
          <w:szCs w:val="24"/>
        </w:rPr>
      </w:pPr>
      <w:r w:rsidRPr="0020230B">
        <w:rPr>
          <w:rFonts w:ascii="Times New Roman" w:hAnsi="Times New Roman"/>
          <w:b/>
          <w:sz w:val="24"/>
          <w:szCs w:val="24"/>
        </w:rPr>
        <w:t>Вопросы для зачета по практике  5 курс</w:t>
      </w:r>
    </w:p>
    <w:p w:rsidR="00F90B73" w:rsidRDefault="00F90B73"/>
    <w:p w:rsidR="00F90B73" w:rsidRDefault="00F90B73" w:rsidP="0020230B">
      <w:pPr>
        <w:pStyle w:val="2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КОНТРОЛЬНЫЕ ВОПРОСЫ К ЗАЧЕТУ </w:t>
      </w:r>
    </w:p>
    <w:p w:rsidR="00F90B73" w:rsidRDefault="00F90B73" w:rsidP="0020230B">
      <w:pPr>
        <w:pStyle w:val="2"/>
        <w:widowControl w:val="0"/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FC0540">
        <w:rPr>
          <w:rFonts w:ascii="Times New Roman" w:hAnsi="Times New Roman"/>
          <w:sz w:val="24"/>
          <w:szCs w:val="24"/>
        </w:rPr>
        <w:t>Организация работы отделений детского стационара. Показания для стационарного лечения.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Санитарно-гигиенический режим ЛПУ педиатрического профиля. Особенности оказания медицинской помощи детям в условиях неблагоприятной эпидемической ситуации</w:t>
      </w:r>
      <w:r w:rsidRPr="00FC0540">
        <w:rPr>
          <w:rFonts w:ascii="Times New Roman" w:hAnsi="Times New Roman"/>
          <w:sz w:val="24"/>
          <w:szCs w:val="24"/>
        </w:rPr>
        <w:t>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FC0540">
        <w:rPr>
          <w:rFonts w:ascii="Times New Roman" w:hAnsi="Times New Roman"/>
          <w:sz w:val="24"/>
          <w:szCs w:val="24"/>
        </w:rPr>
        <w:t>Обязанности врача отделения детского стационара.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FC0540">
        <w:rPr>
          <w:rFonts w:ascii="Times New Roman" w:hAnsi="Times New Roman"/>
          <w:sz w:val="24"/>
          <w:szCs w:val="24"/>
        </w:rPr>
        <w:t>Принципы лечебного питания. Характеристика основных столов.</w:t>
      </w:r>
    </w:p>
    <w:p w:rsidR="00F90B73" w:rsidRPr="009A365A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A365A">
        <w:rPr>
          <w:rFonts w:ascii="Times New Roman" w:hAnsi="Times New Roman"/>
          <w:sz w:val="24"/>
          <w:szCs w:val="24"/>
        </w:rPr>
        <w:t>Основные клинические проявления и методы обследования заболеваний органов кроветворения у детей.</w:t>
      </w:r>
    </w:p>
    <w:p w:rsidR="00F90B73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A365A">
        <w:rPr>
          <w:rFonts w:ascii="Times New Roman" w:hAnsi="Times New Roman"/>
          <w:sz w:val="24"/>
          <w:szCs w:val="24"/>
        </w:rPr>
        <w:t>Основные клинические проявления и методы обследования</w:t>
      </w:r>
      <w:r w:rsidRPr="00FC0540">
        <w:rPr>
          <w:rFonts w:ascii="Times New Roman" w:hAnsi="Times New Roman"/>
          <w:sz w:val="24"/>
          <w:szCs w:val="24"/>
        </w:rPr>
        <w:t xml:space="preserve"> заболеваний органов кровообращения у детей.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A365A">
        <w:rPr>
          <w:rFonts w:ascii="Times New Roman" w:hAnsi="Times New Roman"/>
          <w:sz w:val="24"/>
          <w:szCs w:val="24"/>
        </w:rPr>
        <w:t>Основные клинические проявления и методы обследования</w:t>
      </w:r>
      <w:r w:rsidRPr="00FC0540">
        <w:rPr>
          <w:rFonts w:ascii="Times New Roman" w:hAnsi="Times New Roman"/>
          <w:sz w:val="24"/>
          <w:szCs w:val="24"/>
        </w:rPr>
        <w:t xml:space="preserve"> заболеваний органов пищеварения у детей.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A365A">
        <w:rPr>
          <w:rFonts w:ascii="Times New Roman" w:hAnsi="Times New Roman"/>
          <w:sz w:val="24"/>
          <w:szCs w:val="24"/>
        </w:rPr>
        <w:t>Основные клинические проявления и методы обследования</w:t>
      </w:r>
      <w:r w:rsidRPr="00FC0540">
        <w:rPr>
          <w:rFonts w:ascii="Times New Roman" w:hAnsi="Times New Roman"/>
          <w:sz w:val="24"/>
          <w:szCs w:val="24"/>
        </w:rPr>
        <w:t xml:space="preserve"> заболеваний органов дыхания у детей.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A365A">
        <w:rPr>
          <w:rFonts w:ascii="Times New Roman" w:hAnsi="Times New Roman"/>
          <w:sz w:val="24"/>
          <w:szCs w:val="24"/>
        </w:rPr>
        <w:t>Основные клинические проявления и методы обследования</w:t>
      </w:r>
      <w:r w:rsidRPr="00FC0540">
        <w:rPr>
          <w:rFonts w:ascii="Times New Roman" w:hAnsi="Times New Roman"/>
          <w:sz w:val="24"/>
          <w:szCs w:val="24"/>
        </w:rPr>
        <w:t xml:space="preserve"> заболеваний мочевыделительной системы у детей.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9A365A">
        <w:rPr>
          <w:rFonts w:ascii="Times New Roman" w:hAnsi="Times New Roman"/>
          <w:sz w:val="24"/>
          <w:szCs w:val="24"/>
        </w:rPr>
        <w:t>Основные клинические проявления и методы обследования</w:t>
      </w:r>
      <w:r w:rsidRPr="00FC0540">
        <w:rPr>
          <w:rFonts w:ascii="Times New Roman" w:hAnsi="Times New Roman"/>
          <w:sz w:val="24"/>
          <w:szCs w:val="24"/>
        </w:rPr>
        <w:t xml:space="preserve"> для заболеваний органов опорно-двигательной системы у детей.</w:t>
      </w:r>
    </w:p>
    <w:p w:rsidR="00F90B73" w:rsidRPr="00FC0540" w:rsidRDefault="00F90B73" w:rsidP="0020230B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FC0540">
        <w:rPr>
          <w:rFonts w:ascii="Times New Roman" w:hAnsi="Times New Roman"/>
          <w:sz w:val="24"/>
          <w:szCs w:val="24"/>
        </w:rPr>
        <w:t>Правила направления детей на стационарное лечение.</w:t>
      </w:r>
    </w:p>
    <w:p w:rsidR="00F90B73" w:rsidRPr="00031615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031615">
        <w:rPr>
          <w:b w:val="0"/>
          <w:szCs w:val="24"/>
        </w:rPr>
        <w:t>Особенности физикального обследования новорожденного ребенка.</w:t>
      </w:r>
    </w:p>
    <w:p w:rsidR="00F90B73" w:rsidRPr="00031615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031615">
        <w:rPr>
          <w:b w:val="0"/>
          <w:szCs w:val="24"/>
        </w:rPr>
        <w:t>Тактика врача стационара при острых болях в животе, рвоте и желудочно-кишечном кровотечении</w:t>
      </w:r>
      <w:r>
        <w:rPr>
          <w:b w:val="0"/>
          <w:szCs w:val="24"/>
        </w:rPr>
        <w:t xml:space="preserve"> у ребенка различного возраста</w:t>
      </w:r>
      <w:r w:rsidRPr="00031615">
        <w:rPr>
          <w:b w:val="0"/>
          <w:szCs w:val="24"/>
        </w:rPr>
        <w:t xml:space="preserve">. 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АВС – реанимация у ребенка старше года</w:t>
      </w:r>
      <w:r>
        <w:rPr>
          <w:b w:val="0"/>
          <w:szCs w:val="24"/>
        </w:rPr>
        <w:t xml:space="preserve"> (методика поведения).</w:t>
      </w:r>
    </w:p>
    <w:p w:rsidR="00F90B73" w:rsidRPr="001C33DB" w:rsidRDefault="00F90B73" w:rsidP="0020230B">
      <w:pPr>
        <w:pStyle w:val="2"/>
        <w:widowControl w:val="0"/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72C0">
        <w:rPr>
          <w:rFonts w:ascii="Times New Roman" w:hAnsi="Times New Roman"/>
          <w:sz w:val="24"/>
          <w:szCs w:val="24"/>
        </w:rPr>
        <w:t>АВС – реанимация у новорожденного</w:t>
      </w:r>
      <w:r>
        <w:rPr>
          <w:rFonts w:ascii="Times New Roman" w:hAnsi="Times New Roman"/>
          <w:sz w:val="24"/>
          <w:szCs w:val="24"/>
        </w:rPr>
        <w:t xml:space="preserve"> ребенка </w:t>
      </w:r>
      <w:r w:rsidRPr="001C33DB">
        <w:rPr>
          <w:rFonts w:ascii="Times New Roman" w:hAnsi="Times New Roman"/>
          <w:sz w:val="24"/>
          <w:szCs w:val="24"/>
        </w:rPr>
        <w:t>(методика поведения).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Классификация дыхательной недостаточности. Методы оксигенотерапии.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>
        <w:rPr>
          <w:b w:val="0"/>
          <w:szCs w:val="24"/>
        </w:rPr>
        <w:t>Обструктивный синдром дыхательных путей. Виды, причины. Неотложная помощь при обструкции нижних дыхательных путей (обструктивный бронхит).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Острая дыхательная недостаточность. Причины, неотложная помощь.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Расчет питания ребенку 7 мес., находящегося на естественном вскармливании (меню на 1день).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>
        <w:rPr>
          <w:b w:val="0"/>
          <w:szCs w:val="24"/>
        </w:rPr>
        <w:t>Правила оформления и ведения медицинской документации</w:t>
      </w:r>
      <w:r w:rsidRPr="005C72C0">
        <w:rPr>
          <w:b w:val="0"/>
          <w:szCs w:val="24"/>
        </w:rPr>
        <w:t>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Расчет питания ребенку 8 мес., находящегося на естественном вскармливании</w:t>
      </w:r>
      <w:r>
        <w:rPr>
          <w:b w:val="0"/>
          <w:szCs w:val="24"/>
        </w:rPr>
        <w:t xml:space="preserve"> с дефицитом веса 15%</w:t>
      </w:r>
      <w:r w:rsidRPr="005C72C0">
        <w:rPr>
          <w:b w:val="0"/>
          <w:szCs w:val="24"/>
        </w:rPr>
        <w:t xml:space="preserve"> (меню на 1день).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 xml:space="preserve">Лихорадка у детей, определение, </w:t>
      </w:r>
      <w:r>
        <w:rPr>
          <w:b w:val="0"/>
          <w:szCs w:val="24"/>
        </w:rPr>
        <w:t xml:space="preserve">виды, </w:t>
      </w:r>
      <w:r w:rsidRPr="005C72C0">
        <w:rPr>
          <w:b w:val="0"/>
          <w:szCs w:val="24"/>
        </w:rPr>
        <w:t>неотложная помощь (препараты, дозы).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 xml:space="preserve">Судорожный синдром у детей, причины, неотложная помощь (препараты, дозы).     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Обструктивный синдром, неотложная помощь (приступ бронхиальной астмы).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Анафилактический шок: причины, неотложная помощь.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 xml:space="preserve">Цели и задачи </w:t>
      </w:r>
      <w:r>
        <w:rPr>
          <w:b w:val="0"/>
          <w:szCs w:val="24"/>
        </w:rPr>
        <w:t>лечения</w:t>
      </w:r>
      <w:r w:rsidRPr="005C72C0">
        <w:rPr>
          <w:b w:val="0"/>
          <w:szCs w:val="24"/>
        </w:rPr>
        <w:t xml:space="preserve"> и реабилитации больных с хронической патологией</w:t>
      </w:r>
      <w:r>
        <w:rPr>
          <w:b w:val="0"/>
          <w:szCs w:val="24"/>
        </w:rPr>
        <w:t xml:space="preserve"> желудочно-кишечного тракта в стационаре</w:t>
      </w:r>
      <w:r w:rsidRPr="005C72C0">
        <w:rPr>
          <w:b w:val="0"/>
          <w:szCs w:val="24"/>
        </w:rPr>
        <w:t>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>
        <w:rPr>
          <w:b w:val="0"/>
          <w:szCs w:val="24"/>
        </w:rPr>
        <w:t>Особенности организации работы детских ЛПУ при чрезвычайных ситуациях</w:t>
      </w:r>
      <w:r w:rsidRPr="005C72C0">
        <w:rPr>
          <w:b w:val="0"/>
          <w:szCs w:val="24"/>
        </w:rPr>
        <w:t>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 xml:space="preserve">Цели и задачи </w:t>
      </w:r>
      <w:r>
        <w:rPr>
          <w:b w:val="0"/>
          <w:szCs w:val="24"/>
        </w:rPr>
        <w:t>р</w:t>
      </w:r>
      <w:r w:rsidRPr="005C72C0">
        <w:rPr>
          <w:b w:val="0"/>
          <w:szCs w:val="24"/>
        </w:rPr>
        <w:t xml:space="preserve">еабилитации и </w:t>
      </w:r>
      <w:r>
        <w:rPr>
          <w:b w:val="0"/>
          <w:szCs w:val="24"/>
        </w:rPr>
        <w:t>лечения</w:t>
      </w:r>
      <w:r w:rsidRPr="005C72C0">
        <w:rPr>
          <w:b w:val="0"/>
          <w:szCs w:val="24"/>
        </w:rPr>
        <w:t xml:space="preserve"> больных с хронической пульмонологической патологией</w:t>
      </w:r>
      <w:r>
        <w:rPr>
          <w:b w:val="0"/>
          <w:szCs w:val="24"/>
        </w:rPr>
        <w:t xml:space="preserve"> в стационаре</w:t>
      </w:r>
      <w:r w:rsidRPr="005C72C0">
        <w:rPr>
          <w:b w:val="0"/>
          <w:szCs w:val="24"/>
        </w:rPr>
        <w:t>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Острая сердечная недостаточность, причины, неотложная помощь.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Неотложная помощь при среднетяжелом приступе бронхиальной астмы.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Комплексная оценка состояния здоровья детей. Характеристика групп здоровья у детей.</w:t>
      </w:r>
    </w:p>
    <w:p w:rsidR="00F90B73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>Гипертермический синдром. Виды гипертермии, неотложная помощь (препараты, дозы).</w:t>
      </w:r>
    </w:p>
    <w:p w:rsidR="00F90B73" w:rsidRPr="005C72C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 xml:space="preserve">Цели и задачи </w:t>
      </w:r>
      <w:r>
        <w:rPr>
          <w:b w:val="0"/>
          <w:szCs w:val="24"/>
        </w:rPr>
        <w:t>р</w:t>
      </w:r>
      <w:r w:rsidRPr="005C72C0">
        <w:rPr>
          <w:b w:val="0"/>
          <w:szCs w:val="24"/>
        </w:rPr>
        <w:t xml:space="preserve">еабилитации и </w:t>
      </w:r>
      <w:r>
        <w:rPr>
          <w:b w:val="0"/>
          <w:szCs w:val="24"/>
        </w:rPr>
        <w:t>лечения</w:t>
      </w:r>
      <w:r w:rsidRPr="005C72C0">
        <w:rPr>
          <w:b w:val="0"/>
          <w:szCs w:val="24"/>
        </w:rPr>
        <w:t xml:space="preserve"> больных с хронической патологией</w:t>
      </w:r>
      <w:r>
        <w:rPr>
          <w:b w:val="0"/>
          <w:szCs w:val="24"/>
        </w:rPr>
        <w:t xml:space="preserve"> сердечнососудистой системы в стационаре</w:t>
      </w:r>
      <w:r w:rsidRPr="005C72C0">
        <w:rPr>
          <w:b w:val="0"/>
          <w:szCs w:val="24"/>
        </w:rPr>
        <w:t>.</w:t>
      </w:r>
    </w:p>
    <w:p w:rsidR="00F90B73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5C72C0">
        <w:rPr>
          <w:b w:val="0"/>
          <w:szCs w:val="24"/>
        </w:rPr>
        <w:t xml:space="preserve">Цели и задачи </w:t>
      </w:r>
      <w:r>
        <w:rPr>
          <w:b w:val="0"/>
          <w:szCs w:val="24"/>
        </w:rPr>
        <w:t>р</w:t>
      </w:r>
      <w:r w:rsidRPr="005C72C0">
        <w:rPr>
          <w:b w:val="0"/>
          <w:szCs w:val="24"/>
        </w:rPr>
        <w:t xml:space="preserve">еабилитации и </w:t>
      </w:r>
      <w:r>
        <w:rPr>
          <w:b w:val="0"/>
          <w:szCs w:val="24"/>
        </w:rPr>
        <w:t>лечения</w:t>
      </w:r>
      <w:r w:rsidRPr="005C72C0">
        <w:rPr>
          <w:b w:val="0"/>
          <w:szCs w:val="24"/>
        </w:rPr>
        <w:t xml:space="preserve"> больных с хронической патологией</w:t>
      </w:r>
      <w:r>
        <w:rPr>
          <w:b w:val="0"/>
          <w:szCs w:val="24"/>
        </w:rPr>
        <w:t xml:space="preserve"> мочевыделительной системы в стационаре</w:t>
      </w:r>
      <w:r w:rsidRPr="005C72C0">
        <w:rPr>
          <w:b w:val="0"/>
          <w:szCs w:val="24"/>
        </w:rPr>
        <w:t>.</w:t>
      </w:r>
    </w:p>
    <w:p w:rsidR="00F90B73" w:rsidRPr="00353C90" w:rsidRDefault="00F90B73" w:rsidP="0020230B">
      <w:pPr>
        <w:pStyle w:val="Title"/>
        <w:widowControl w:val="0"/>
        <w:numPr>
          <w:ilvl w:val="0"/>
          <w:numId w:val="1"/>
        </w:numPr>
        <w:tabs>
          <w:tab w:val="clear" w:pos="720"/>
        </w:tabs>
        <w:ind w:left="360"/>
        <w:jc w:val="both"/>
        <w:rPr>
          <w:b w:val="0"/>
          <w:szCs w:val="24"/>
        </w:rPr>
      </w:pPr>
      <w:r w:rsidRPr="00353C90">
        <w:rPr>
          <w:b w:val="0"/>
          <w:szCs w:val="24"/>
        </w:rPr>
        <w:t>Нормативно-правовые документы</w:t>
      </w:r>
      <w:r>
        <w:rPr>
          <w:b w:val="0"/>
          <w:szCs w:val="24"/>
        </w:rPr>
        <w:t xml:space="preserve"> при организации работы ЛПУ педиатрического профиля</w:t>
      </w:r>
      <w:r w:rsidRPr="00353C90">
        <w:rPr>
          <w:b w:val="0"/>
          <w:szCs w:val="24"/>
        </w:rPr>
        <w:t>.</w:t>
      </w:r>
    </w:p>
    <w:p w:rsidR="00F90B73" w:rsidRDefault="00F90B73"/>
    <w:sectPr w:rsidR="00F90B73" w:rsidSect="0094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02A"/>
    <w:multiLevelType w:val="hybridMultilevel"/>
    <w:tmpl w:val="FA728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30B"/>
    <w:rsid w:val="00031615"/>
    <w:rsid w:val="00064579"/>
    <w:rsid w:val="000724AE"/>
    <w:rsid w:val="001C33DB"/>
    <w:rsid w:val="0020230B"/>
    <w:rsid w:val="00353C90"/>
    <w:rsid w:val="003D164C"/>
    <w:rsid w:val="003E3967"/>
    <w:rsid w:val="005C72C0"/>
    <w:rsid w:val="006620DB"/>
    <w:rsid w:val="008575DF"/>
    <w:rsid w:val="0094640F"/>
    <w:rsid w:val="009A365A"/>
    <w:rsid w:val="00F90B73"/>
    <w:rsid w:val="00FC0540"/>
    <w:rsid w:val="00FE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40F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0230B"/>
    <w:pPr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0230B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2">
    <w:name w:val="Абзац списка2"/>
    <w:basedOn w:val="Normal"/>
    <w:link w:val="ListParagraphChar"/>
    <w:uiPriority w:val="99"/>
    <w:rsid w:val="0020230B"/>
    <w:pPr>
      <w:spacing w:after="200" w:line="276" w:lineRule="auto"/>
      <w:ind w:left="720"/>
    </w:pPr>
    <w:rPr>
      <w:sz w:val="20"/>
      <w:szCs w:val="20"/>
      <w:lang w:eastAsia="ru-RU"/>
    </w:rPr>
  </w:style>
  <w:style w:type="character" w:customStyle="1" w:styleId="ListParagraphChar">
    <w:name w:val="List Paragraph Char"/>
    <w:link w:val="2"/>
    <w:uiPriority w:val="99"/>
    <w:locked/>
    <w:rsid w:val="0020230B"/>
    <w:rPr>
      <w:rFonts w:ascii="Calibri" w:eastAsia="Times New Roman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457</Words>
  <Characters>2609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для зачета по практике  5 курс</dc:title>
  <dc:subject/>
  <dc:creator>Пользователь</dc:creator>
  <cp:keywords/>
  <dc:description/>
  <cp:lastModifiedBy>лариса</cp:lastModifiedBy>
  <cp:revision>2</cp:revision>
  <dcterms:created xsi:type="dcterms:W3CDTF">2026-07-19T17:07:00Z</dcterms:created>
  <dcterms:modified xsi:type="dcterms:W3CDTF">2026-07-19T17:07:00Z</dcterms:modified>
</cp:coreProperties>
</file>