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AC16" w14:textId="64728DDA" w:rsidR="00451678" w:rsidRPr="00451678" w:rsidRDefault="00451678" w:rsidP="00451678">
      <w:pPr>
        <w:spacing w:after="0" w:line="240" w:lineRule="auto"/>
        <w:ind w:left="10" w:right="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КОНТРОЛЬНЫЕ ЗАДАНИЯ ИЛИ ИНЫЕ МАТЕРИАЛЫ ДЛЯ ОЦЕНКИ РЕЗУЛЬТАТОВ ОСВОЕНИЯ ПРАКТИКИ</w:t>
      </w:r>
    </w:p>
    <w:p w14:paraId="1864B338" w14:textId="77777777" w:rsidR="00451678" w:rsidRPr="00451678" w:rsidRDefault="00451678" w:rsidP="00451678">
      <w:pPr>
        <w:spacing w:after="0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C1C0B" w14:textId="77777777" w:rsidR="00451678" w:rsidRPr="00451678" w:rsidRDefault="00451678" w:rsidP="00451678">
      <w:pPr>
        <w:spacing w:after="0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ВОПРОСОВ ДЛЯ ЗАЧЕТА </w:t>
      </w:r>
    </w:p>
    <w:p w14:paraId="1F0CD4C0" w14:textId="77777777" w:rsidR="00451678" w:rsidRPr="00451678" w:rsidRDefault="00451678" w:rsidP="00451678">
      <w:pPr>
        <w:spacing w:after="0" w:line="240" w:lineRule="auto"/>
        <w:ind w:right="13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A7BCD" w14:textId="77777777" w:rsidR="00451678" w:rsidRPr="00451678" w:rsidRDefault="00451678" w:rsidP="0045167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интерпретация данных анамнеза, объективного и клинико-лабораторного обследования пациента при легочном кровотечении.</w:t>
      </w:r>
    </w:p>
    <w:p w14:paraId="267C4E34" w14:textId="77777777" w:rsidR="00451678" w:rsidRPr="00451678" w:rsidRDefault="00451678" w:rsidP="0045167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интерпретация данных анамнеза, объективного и клинико-лабораторного обследования пациента при спонтанном пневмотораксе</w:t>
      </w:r>
      <w:r w:rsidRPr="0045167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D0D57E" w14:textId="77777777" w:rsidR="00451678" w:rsidRPr="00451678" w:rsidRDefault="00451678" w:rsidP="0045167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 интерпретация данных лучевых методов исследований при спонтанном пневмотораксе. </w:t>
      </w:r>
    </w:p>
    <w:p w14:paraId="2B9B09E2" w14:textId="77777777" w:rsidR="00451678" w:rsidRPr="00451678" w:rsidRDefault="00451678" w:rsidP="0045167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</w:rPr>
        <w:t xml:space="preserve">Проводить дифференциальную диагностику </w:t>
      </w: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легочного кровотечения и спонтанного пневмоторакса </w:t>
      </w:r>
      <w:r w:rsidRPr="00451678">
        <w:rPr>
          <w:rFonts w:ascii="Times New Roman" w:eastAsia="Times New Roman" w:hAnsi="Times New Roman" w:cs="Times New Roman"/>
          <w:sz w:val="24"/>
          <w:szCs w:val="24"/>
        </w:rPr>
        <w:t>у пациентов с туберкулезом легких.</w:t>
      </w:r>
    </w:p>
    <w:p w14:paraId="75D6E509" w14:textId="77777777" w:rsidR="00451678" w:rsidRPr="00451678" w:rsidRDefault="00451678" w:rsidP="00451678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678">
        <w:rPr>
          <w:rFonts w:ascii="Times New Roman" w:eastAsia="Times New Roman" w:hAnsi="Times New Roman" w:cs="Times New Roman"/>
          <w:sz w:val="24"/>
          <w:szCs w:val="24"/>
        </w:rPr>
        <w:t>Формулировать клинический диагноз в соответствии с Международной статистической классификацией болезней.</w:t>
      </w:r>
    </w:p>
    <w:p w14:paraId="501D847A" w14:textId="77777777" w:rsidR="00451678" w:rsidRPr="00451678" w:rsidRDefault="00451678" w:rsidP="0045167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инфузионной терапии при легочном кровотечении.</w:t>
      </w:r>
    </w:p>
    <w:p w14:paraId="1770200D" w14:textId="77777777" w:rsidR="00451678" w:rsidRPr="00451678" w:rsidRDefault="00451678" w:rsidP="0045167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spellStart"/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коллапсотерапии</w:t>
      </w:r>
      <w:proofErr w:type="spellEnd"/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легочном кровотечении.</w:t>
      </w:r>
    </w:p>
    <w:p w14:paraId="438A637F" w14:textId="77777777" w:rsidR="00451678" w:rsidRPr="00451678" w:rsidRDefault="00451678" w:rsidP="0045167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Courier New"/>
          <w:sz w:val="24"/>
          <w:szCs w:val="24"/>
          <w:lang w:eastAsia="ar-SA"/>
        </w:rPr>
        <w:t>Дренирование грудной клетки при напряженном пневмотораксе.</w:t>
      </w:r>
    </w:p>
    <w:p w14:paraId="2F17D1A2" w14:textId="77777777" w:rsidR="00451678" w:rsidRPr="00451678" w:rsidRDefault="00451678" w:rsidP="0045167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показаний к проведению клапанной </w:t>
      </w:r>
      <w:proofErr w:type="spellStart"/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бронхоблокации</w:t>
      </w:r>
      <w:proofErr w:type="spellEnd"/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легочном кровотечении и спонтанном пневмотораксе.</w:t>
      </w:r>
    </w:p>
    <w:p w14:paraId="3FD20D2B" w14:textId="77777777" w:rsidR="00451678" w:rsidRPr="00451678" w:rsidRDefault="00451678" w:rsidP="00451678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показаний для проведения хирургического лечения при легочном кровотечении и спонтанном пневмотораксе.</w:t>
      </w:r>
    </w:p>
    <w:p w14:paraId="784FF1E0" w14:textId="77777777" w:rsidR="00451678" w:rsidRPr="00451678" w:rsidRDefault="00451678" w:rsidP="00451678">
      <w:pPr>
        <w:spacing w:after="0" w:line="240" w:lineRule="auto"/>
        <w:ind w:left="10" w:hanging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F149D" w14:textId="19B8E034" w:rsidR="00451678" w:rsidRPr="00451678" w:rsidRDefault="00451678" w:rsidP="00451678">
      <w:pPr>
        <w:spacing w:after="0" w:line="240" w:lineRule="auto"/>
        <w:ind w:left="10" w:right="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14:paraId="2DC696CA" w14:textId="77777777" w:rsidR="00451678" w:rsidRPr="00451678" w:rsidRDefault="00451678" w:rsidP="00451678">
      <w:pPr>
        <w:spacing w:after="0" w:line="240" w:lineRule="auto"/>
        <w:ind w:left="54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70D556" w14:textId="36938F5C" w:rsidR="00AA4CBA" w:rsidRDefault="00451678" w:rsidP="00451678">
      <w:pPr>
        <w:ind w:firstLine="567"/>
        <w:jc w:val="both"/>
      </w:pPr>
      <w:bookmarkStart w:id="0" w:name="_GoBack"/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аттестация: производственная клиническая практика по получению профессиональных умений и опыта профессиональной деятельности по специальности ординатуры </w:t>
      </w: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51678">
        <w:rPr>
          <w:rFonts w:ascii="Times New Roman" w:eastAsia="Times New Roman" w:hAnsi="Times New Roman" w:cs="Times New Roman"/>
          <w:sz w:val="24"/>
          <w:szCs w:val="24"/>
        </w:rPr>
        <w:t xml:space="preserve">31.08.51 </w:t>
      </w:r>
      <w:r w:rsidRPr="00451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Фтизиатрия завершается итоговым зачетом после 4 семестра в виде ответа на 2 вопроса билета. При постановке оценки учитывается мнение непосредственного руководителя производственной практики.  </w:t>
      </w:r>
      <w:bookmarkEnd w:id="0"/>
    </w:p>
    <w:sectPr w:rsidR="00AA4CBA" w:rsidSect="004516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A4760"/>
    <w:multiLevelType w:val="hybridMultilevel"/>
    <w:tmpl w:val="A0463DEC"/>
    <w:lvl w:ilvl="0" w:tplc="F20C8106">
      <w:start w:val="1"/>
      <w:numFmt w:val="decimal"/>
      <w:lvlText w:val="%1"/>
      <w:lvlJc w:val="left"/>
      <w:pPr>
        <w:ind w:left="1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8BDC20F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95742C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0858539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55B6BBB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074899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651416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FC6C7D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A08E0C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" w15:restartNumberingAfterBreak="0">
    <w:nsid w:val="7C8F4D28"/>
    <w:multiLevelType w:val="hybridMultilevel"/>
    <w:tmpl w:val="8FDA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AB"/>
    <w:rsid w:val="00451678"/>
    <w:rsid w:val="006C453F"/>
    <w:rsid w:val="00AA4CBA"/>
    <w:rsid w:val="00B4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9D4E"/>
  <w15:chartTrackingRefBased/>
  <w15:docId w15:val="{D6B8D358-7AB6-4AE1-B071-E19FB597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2018-06-20T13:37:00Z</dcterms:created>
  <dcterms:modified xsi:type="dcterms:W3CDTF">2018-06-20T13:38:00Z</dcterms:modified>
</cp:coreProperties>
</file>