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D8B1" w14:textId="77777777" w:rsidR="00EA0DC8" w:rsidRDefault="00EA0DC8"/>
    <w:p w14:paraId="096E880A" w14:textId="1D600BFE" w:rsidR="00383479" w:rsidRPr="003D6649" w:rsidRDefault="003D6649" w:rsidP="003D6649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6649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УКАЗАНИЯ ДЛЯ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D6649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</w:p>
    <w:p w14:paraId="1B1A707F" w14:textId="77777777" w:rsidR="00C62E0B" w:rsidRDefault="00C62E0B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8C55E6" w14:textId="0CC1E185" w:rsidR="00FD2BE7" w:rsidRPr="00FD2BE7" w:rsidRDefault="00331907" w:rsidP="00FD2BE7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</w:t>
      </w:r>
      <w:r w:rsidR="00FE761C"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</w:t>
      </w: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анятия</w:t>
      </w:r>
      <w:r w:rsidR="002570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C4E81E2" w14:textId="7B7B3F44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№1: Этиология и патогенез туберкулеза. </w:t>
      </w:r>
    </w:p>
    <w:p w14:paraId="4AD9B5AF" w14:textId="77777777" w:rsidR="00007BDF" w:rsidRDefault="00007BDF" w:rsidP="00007BD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Изучить этиологию туберкулеза; физиологию и свойства возбудителя, патогенез туберкулеза.</w:t>
      </w:r>
    </w:p>
    <w:p w14:paraId="1D1BDAB6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78B154EA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461382B4" w14:textId="77777777" w:rsidR="00007BDF" w:rsidRDefault="00007BDF" w:rsidP="00007BDF">
      <w:pPr>
        <w:pStyle w:val="a9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14:paraId="758A0A3B" w14:textId="77777777" w:rsidR="00007BDF" w:rsidRDefault="00007BDF" w:rsidP="00007BDF">
      <w:pPr>
        <w:pStyle w:val="a9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14:paraId="4BB76747" w14:textId="77777777" w:rsidR="00007BDF" w:rsidRDefault="00007BDF" w:rsidP="00007BDF">
      <w:pPr>
        <w:pStyle w:val="a9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14:paraId="5601F3B8" w14:textId="77777777" w:rsidR="00007BDF" w:rsidRDefault="00007BDF" w:rsidP="00007BDF">
      <w:pPr>
        <w:pStyle w:val="a9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</w:t>
      </w:r>
      <w:proofErr w:type="spellStart"/>
      <w:r>
        <w:rPr>
          <w:rFonts w:ascii="Times New Roman" w:hAnsi="Times New Roman"/>
          <w:sz w:val="24"/>
          <w:szCs w:val="24"/>
        </w:rPr>
        <w:t>ультрамелкие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и др.). </w:t>
      </w:r>
    </w:p>
    <w:p w14:paraId="23EFCD63" w14:textId="77777777" w:rsidR="00007BDF" w:rsidRDefault="00007BDF" w:rsidP="00007BDF">
      <w:pPr>
        <w:pStyle w:val="a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14:paraId="41A705E3" w14:textId="77777777" w:rsidR="00007BDF" w:rsidRDefault="00007BDF" w:rsidP="00007BDF">
      <w:pPr>
        <w:pStyle w:val="a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туберкулеза.</w:t>
      </w:r>
    </w:p>
    <w:p w14:paraId="3F99B4C6" w14:textId="77777777" w:rsidR="00007BDF" w:rsidRDefault="00007BDF" w:rsidP="00007BDF">
      <w:pPr>
        <w:pStyle w:val="a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вторичного туберкулеза.</w:t>
      </w:r>
    </w:p>
    <w:p w14:paraId="365CA7B6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2C8FE" w14:textId="63906AC3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№2: Организация раннего выявления туберкулеза. Стандарты обследования пациентов на туберкулез</w:t>
      </w:r>
    </w:p>
    <w:p w14:paraId="29F58A66" w14:textId="39EA10B9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Изучить методы выявления туберкулеза, стандарты и алгоритмы обследования лиц с подозрением на туберкулез</w:t>
      </w:r>
    </w:p>
    <w:p w14:paraId="4BCB2187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0F039C5F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8929A7E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14:paraId="4B3D8D2B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14:paraId="135D89B5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выявления туберкулеза.</w:t>
      </w:r>
    </w:p>
    <w:p w14:paraId="0678AB7D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14:paraId="5E579FDE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Туберкулиновая проба Манту с 2 туберкулиновыми единицами (Т.Е.)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основные методы массового выявления туберкулеза у детей и подростков. </w:t>
      </w:r>
    </w:p>
    <w:p w14:paraId="629CF019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14:paraId="39B3D0DD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14:paraId="426089B3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лиц, подлежащих обследованию на туберкулез органов дыхания.</w:t>
      </w:r>
    </w:p>
    <w:p w14:paraId="0C8F6296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14:paraId="73C5BDB3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040B787D" w14:textId="77777777" w:rsidR="00007BDF" w:rsidRDefault="00007BDF" w:rsidP="00007BDF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«Об утверждении Порядка оказания медицинской помощи больным туберкулезом»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932н.</w:t>
      </w:r>
    </w:p>
    <w:p w14:paraId="4719FBA6" w14:textId="77777777" w:rsidR="00007BDF" w:rsidRDefault="00007BDF" w:rsidP="00007BDF">
      <w:pPr>
        <w:numPr>
          <w:ilvl w:val="0"/>
          <w:numId w:val="18"/>
        </w:numPr>
        <w:tabs>
          <w:tab w:val="clear" w:pos="720"/>
          <w:tab w:val="left" w:pos="426"/>
          <w:tab w:val="left" w:pos="1134"/>
        </w:tabs>
        <w:ind w:left="426" w:hanging="426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  <w:r>
        <w:t xml:space="preserve"> </w:t>
      </w:r>
    </w:p>
    <w:p w14:paraId="4AD7D789" w14:textId="77777777" w:rsidR="00007BDF" w:rsidRDefault="00007BDF" w:rsidP="00007BDF">
      <w:pPr>
        <w:widowControl/>
        <w:numPr>
          <w:ilvl w:val="0"/>
          <w:numId w:val="18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14:paraId="55748081" w14:textId="77777777" w:rsidR="00007BDF" w:rsidRDefault="00007BDF" w:rsidP="00007BDF">
      <w:pPr>
        <w:widowControl/>
        <w:numPr>
          <w:ilvl w:val="0"/>
          <w:numId w:val="18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14:paraId="64062F39" w14:textId="77777777" w:rsidR="00007BDF" w:rsidRDefault="00007BDF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8C1EA" w14:textId="1BF8CFB9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</w:t>
      </w:r>
      <w:r w:rsidR="00007BD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Диагностика первичных </w:t>
      </w:r>
      <w:r w:rsidR="00AD580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и диссеминированных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форм туберкулёза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252889E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F8CA" w14:textId="4D785F6A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первичных </w:t>
      </w:r>
      <w:r w:rsidR="00AD580F">
        <w:rPr>
          <w:rFonts w:ascii="Times New Roman" w:hAnsi="Times New Roman" w:cs="Times New Roman"/>
          <w:sz w:val="24"/>
          <w:szCs w:val="24"/>
        </w:rPr>
        <w:t xml:space="preserve">и диссеминированных </w:t>
      </w:r>
      <w:r>
        <w:rPr>
          <w:rFonts w:ascii="Times New Roman" w:hAnsi="Times New Roman" w:cs="Times New Roman"/>
          <w:sz w:val="24"/>
          <w:szCs w:val="24"/>
        </w:rPr>
        <w:t xml:space="preserve">форм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0165319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8C21" w14:textId="13500F3C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Учебная карта занятия.</w:t>
      </w:r>
    </w:p>
    <w:p w14:paraId="35355660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1B80" w14:textId="366FDB66" w:rsidR="00FD2BE7" w:rsidRPr="00FD2BE7" w:rsidRDefault="00FD2BE7">
      <w:pPr>
        <w:pStyle w:val="33"/>
        <w:numPr>
          <w:ilvl w:val="3"/>
          <w:numId w:val="1"/>
        </w:numPr>
        <w:tabs>
          <w:tab w:val="left" w:pos="284"/>
        </w:tabs>
        <w:spacing w:line="240" w:lineRule="auto"/>
        <w:ind w:left="1134" w:hanging="425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CE11A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F215" w14:textId="5A3F708F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352B687" w14:textId="77777777" w:rsidR="00AD580F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80F">
        <w:rPr>
          <w:rFonts w:ascii="Times New Roman" w:hAnsi="Times New Roman" w:cs="Times New Roman"/>
          <w:sz w:val="24"/>
          <w:szCs w:val="24"/>
        </w:rPr>
        <w:t>Патогенез первичного туберкулеза. Первичное инфицирование микобактериями туберкулеза.</w:t>
      </w:r>
    </w:p>
    <w:p w14:paraId="4A8E0CB4" w14:textId="60219755" w:rsidR="00FD2BE7" w:rsidRPr="00AD580F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80F"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комплекс. Патологическая анатомия и патогенез первичного комплекса. Клинические признаки, диагностика и течение. </w:t>
      </w:r>
    </w:p>
    <w:p w14:paraId="468A3D64" w14:textId="3E59A0FF" w:rsidR="00FD2BE7" w:rsidRPr="00164A31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Рентгеноанатомия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</w:t>
      </w:r>
    </w:p>
    <w:p w14:paraId="406203AA" w14:textId="77777777" w:rsidR="00FD2BE7" w:rsidRPr="00164A31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14:paraId="268468B2" w14:textId="77777777" w:rsidR="00B44CB4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первичного туберкулеза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14:paraId="533CF255" w14:textId="6697CEF5" w:rsidR="00AD580F" w:rsidRPr="00AD580F" w:rsidRDefault="00AD580F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r>
        <w:rPr>
          <w:rFonts w:ascii="Times New Roman" w:hAnsi="Times New Roman"/>
          <w:sz w:val="24"/>
          <w:szCs w:val="24"/>
        </w:rPr>
        <w:t>милиарного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14:paraId="2CF45A31" w14:textId="274997FE" w:rsidR="00AD580F" w:rsidRDefault="00AD580F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r>
        <w:rPr>
          <w:rFonts w:ascii="Times New Roman" w:hAnsi="Times New Roman"/>
          <w:sz w:val="24"/>
          <w:szCs w:val="24"/>
        </w:rPr>
        <w:t>диссеминированного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</w:p>
    <w:p w14:paraId="539BA4D3" w14:textId="77777777" w:rsidR="00B44CB4" w:rsidRDefault="00B44CB4" w:rsidP="00B44CB4">
      <w:pPr>
        <w:pStyle w:val="33"/>
        <w:tabs>
          <w:tab w:val="left" w:pos="284"/>
        </w:tabs>
        <w:spacing w:line="240" w:lineRule="auto"/>
        <w:ind w:left="720"/>
        <w:rPr>
          <w:rFonts w:ascii="Times New Roman" w:hAnsi="Times New Roman"/>
          <w:b/>
          <w:i w:val="0"/>
          <w:iCs/>
          <w:sz w:val="24"/>
          <w:szCs w:val="24"/>
        </w:rPr>
      </w:pPr>
    </w:p>
    <w:p w14:paraId="40B1401E" w14:textId="7CD6C5DF" w:rsidR="00B44CB4" w:rsidRDefault="00B44CB4">
      <w:pPr>
        <w:pStyle w:val="33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525FD092" w14:textId="27CC47CC" w:rsidR="00B44CB4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4CBE7613" w14:textId="19E426F0" w:rsidR="00FD2BE7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41C49B9B" w14:textId="77777777" w:rsidR="00FD2BE7" w:rsidRDefault="00FD2BE7" w:rsidP="00FD2BE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E9267F2" w14:textId="1211627B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</w:t>
      </w:r>
      <w:r w:rsidR="00007B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вторичных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форм туберкулёза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B3B95A2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A7233" w14:textId="5288F569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форм вторичного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5726B2B3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E449D" w14:textId="67E8558B" w:rsidR="00B44CB4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2BEAD1CB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BECB6" w14:textId="1EDAD25F" w:rsidR="00FD2BE7" w:rsidRPr="00B44CB4" w:rsidRDefault="00B44CB4">
      <w:pPr>
        <w:pStyle w:val="33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C81B14" w14:textId="77777777" w:rsidR="001A1B1C" w:rsidRDefault="001A1B1C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80B7" w14:textId="6A7F17FC" w:rsidR="00FD2BE7" w:rsidRPr="00B44CB4" w:rsidRDefault="00FD2BE7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33BCAE7E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Методы выявления, клиника и течение очаговых форм туберкулеза. Дифференциальная диагностика очагового туберкулеза легких. Методы определения активности туберкулезных очагов.</w:t>
      </w:r>
    </w:p>
    <w:p w14:paraId="687EF296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 инфильтративного туберкулеза легких. Рентгенологические варианты инфильтративного туберкулеза легких (лобулярный, округлый, облаковидный, </w:t>
      </w:r>
      <w:proofErr w:type="spellStart"/>
      <w:r w:rsidRPr="008D31EB">
        <w:rPr>
          <w:rFonts w:ascii="Times New Roman" w:hAnsi="Times New Roman"/>
          <w:sz w:val="24"/>
          <w:szCs w:val="24"/>
        </w:rPr>
        <w:t>перециссурит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1EB">
        <w:rPr>
          <w:rFonts w:ascii="Times New Roman" w:hAnsi="Times New Roman"/>
          <w:sz w:val="24"/>
          <w:szCs w:val="24"/>
        </w:rPr>
        <w:t>лобит</w:t>
      </w:r>
      <w:proofErr w:type="spellEnd"/>
      <w:r w:rsidRPr="008D31EB">
        <w:rPr>
          <w:rFonts w:ascii="Times New Roman" w:hAnsi="Times New Roman"/>
          <w:sz w:val="24"/>
          <w:szCs w:val="24"/>
        </w:rPr>
        <w:t>). Диагностика и дифференциальная диагностика инфильтративного туберкулеза легких.</w:t>
      </w:r>
    </w:p>
    <w:p w14:paraId="692D4406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клинико-рентгенологические особенности, течение.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978ABA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Особенности клинической картины, рентгенологическая характеристика казеозной пневмонии. Дифференциальная диагностика казеозной.</w:t>
      </w:r>
    </w:p>
    <w:p w14:paraId="38B1AE4E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кавернозного туберкулеза легких.</w:t>
      </w:r>
    </w:p>
    <w:p w14:paraId="1378AAAC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фиброзно-кавернозного туберкулеза.</w:t>
      </w:r>
    </w:p>
    <w:p w14:paraId="17385524" w14:textId="7777777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цирротического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 туберкулеза легких.</w:t>
      </w:r>
    </w:p>
    <w:p w14:paraId="2F6E2CFC" w14:textId="77777777" w:rsidR="001A1B1C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</w:t>
      </w:r>
      <w:r w:rsidRPr="008D31EB">
        <w:rPr>
          <w:rFonts w:ascii="Times New Roman" w:hAnsi="Times New Roman"/>
          <w:sz w:val="24"/>
          <w:szCs w:val="24"/>
        </w:rPr>
        <w:lastRenderedPageBreak/>
        <w:t xml:space="preserve">пункционной биопсии и </w:t>
      </w:r>
      <w:proofErr w:type="spellStart"/>
      <w:r w:rsidRPr="008D31EB">
        <w:rPr>
          <w:rFonts w:ascii="Times New Roman" w:hAnsi="Times New Roman"/>
          <w:sz w:val="24"/>
          <w:szCs w:val="24"/>
        </w:rPr>
        <w:t>плевроскопии</w:t>
      </w:r>
      <w:proofErr w:type="spellEnd"/>
      <w:r w:rsidRPr="008D31EB">
        <w:rPr>
          <w:rFonts w:ascii="Times New Roman" w:hAnsi="Times New Roman"/>
          <w:sz w:val="24"/>
          <w:szCs w:val="24"/>
        </w:rPr>
        <w:t>. Дифференциальная диагностика экссудативных плевритов.</w:t>
      </w:r>
    </w:p>
    <w:p w14:paraId="6726F295" w14:textId="1FC3A3C3" w:rsidR="00FD2BE7" w:rsidRDefault="00FD2BE7" w:rsidP="001A1B1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 </w:t>
      </w:r>
    </w:p>
    <w:p w14:paraId="0804382C" w14:textId="77777777" w:rsidR="00B44CB4" w:rsidRDefault="00B44CB4">
      <w:pPr>
        <w:pStyle w:val="33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24EBA1F7" w14:textId="77777777" w:rsidR="00B44CB4" w:rsidRPr="00B44CB4" w:rsidRDefault="00B44CB4">
      <w:pPr>
        <w:pStyle w:val="a9"/>
        <w:numPr>
          <w:ilvl w:val="3"/>
          <w:numId w:val="4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7EB13A1F" w14:textId="77777777" w:rsidR="00B44CB4" w:rsidRDefault="00B44CB4">
      <w:pPr>
        <w:pStyle w:val="a9"/>
        <w:numPr>
          <w:ilvl w:val="3"/>
          <w:numId w:val="4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7136A0B0" w14:textId="2F453522" w:rsidR="00AF324D" w:rsidRDefault="00B44CB4">
      <w:pPr>
        <w:pStyle w:val="a9"/>
        <w:numPr>
          <w:ilvl w:val="3"/>
          <w:numId w:val="4"/>
        </w:numPr>
        <w:tabs>
          <w:tab w:val="left" w:pos="156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Курация больных.</w:t>
      </w:r>
    </w:p>
    <w:p w14:paraId="5AD1878B" w14:textId="1055D960" w:rsidR="00007BDF" w:rsidRPr="00CB4F4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№5</w:t>
      </w: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27D2D">
        <w:rPr>
          <w:rFonts w:ascii="Times New Roman" w:hAnsi="Times New Roman" w:cs="Times New Roman"/>
          <w:b/>
          <w:bCs/>
          <w:sz w:val="24"/>
          <w:szCs w:val="24"/>
        </w:rPr>
        <w:t>Диагностика внелегочного туберкулеза</w:t>
      </w:r>
    </w:p>
    <w:p w14:paraId="3349C3D4" w14:textId="77777777" w:rsidR="00007BDF" w:rsidRPr="00FA5190" w:rsidRDefault="00007BDF" w:rsidP="00007B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 w:cs="Times New Roman"/>
          <w:sz w:val="24"/>
          <w:szCs w:val="24"/>
        </w:rPr>
        <w:t xml:space="preserve">Изучить клинические проявления и течение </w:t>
      </w:r>
      <w:r w:rsidRPr="00FF6612">
        <w:rPr>
          <w:rFonts w:ascii="Times New Roman" w:hAnsi="Times New Roman" w:cs="Times New Roman"/>
          <w:sz w:val="24"/>
          <w:szCs w:val="24"/>
        </w:rPr>
        <w:t>внелегочного туберкулеза</w:t>
      </w:r>
      <w:r w:rsidRPr="00FA5190">
        <w:rPr>
          <w:rFonts w:ascii="Times New Roman" w:hAnsi="Times New Roman" w:cs="Times New Roman"/>
          <w:sz w:val="24"/>
          <w:szCs w:val="24"/>
        </w:rPr>
        <w:t>, его диагностику и дифференциальную диагностику.</w:t>
      </w:r>
    </w:p>
    <w:p w14:paraId="2FEA57CF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2ECBFF92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63184886" w14:textId="28C9C578" w:rsidR="00007BDF" w:rsidRPr="00F96786" w:rsidRDefault="00007BDF" w:rsidP="00007BDF">
      <w:pPr>
        <w:widowControl/>
        <w:numPr>
          <w:ilvl w:val="0"/>
          <w:numId w:val="19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>Клиническая картина туберкулезного менингита.</w:t>
      </w:r>
      <w:r w:rsidR="007045C1">
        <w:rPr>
          <w:rFonts w:ascii="Times New Roman" w:hAnsi="Times New Roman" w:cs="Times New Roman"/>
          <w:sz w:val="24"/>
          <w:szCs w:val="24"/>
        </w:rPr>
        <w:t xml:space="preserve"> </w:t>
      </w:r>
      <w:r w:rsidRPr="00F96786"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</w:p>
    <w:p w14:paraId="35A31745" w14:textId="77777777" w:rsidR="00007BDF" w:rsidRPr="0038599E" w:rsidRDefault="00007BDF" w:rsidP="00007BDF">
      <w:pPr>
        <w:widowControl/>
        <w:numPr>
          <w:ilvl w:val="0"/>
          <w:numId w:val="19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>Туберкулез мочеполовой системы. Клинические п</w:t>
      </w:r>
      <w:r>
        <w:rPr>
          <w:rFonts w:ascii="Times New Roman" w:hAnsi="Times New Roman" w:cs="Times New Roman"/>
          <w:sz w:val="24"/>
          <w:szCs w:val="24"/>
        </w:rPr>
        <w:t>роявления, методы диагностики</w:t>
      </w:r>
    </w:p>
    <w:p w14:paraId="4CC07CB2" w14:textId="77777777" w:rsidR="00007BDF" w:rsidRPr="0038599E" w:rsidRDefault="00007BDF" w:rsidP="00007BDF">
      <w:pPr>
        <w:pStyle w:val="a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599E">
        <w:rPr>
          <w:rFonts w:ascii="Times New Roman" w:hAnsi="Times New Roman"/>
          <w:sz w:val="24"/>
          <w:szCs w:val="24"/>
        </w:rPr>
        <w:t>Туберкулез костей и суставов. Классификация. Фазы и стадии процесса. Симптоматология и основные клинические признаки туберкулеза костей и суставов. Диагностика и дифференциальная диагностика туберкулеза костей и суставов.</w:t>
      </w:r>
    </w:p>
    <w:p w14:paraId="0F7C8F36" w14:textId="77777777" w:rsidR="00007BDF" w:rsidRPr="0038599E" w:rsidRDefault="00007BDF" w:rsidP="00007BDF">
      <w:pPr>
        <w:widowControl/>
        <w:numPr>
          <w:ilvl w:val="0"/>
          <w:numId w:val="19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 xml:space="preserve">Диагностика и клиника туберкулеза периферических лимфатических узлов. </w:t>
      </w:r>
      <w:r w:rsidRPr="0038599E">
        <w:rPr>
          <w:rFonts w:ascii="Times New Roman" w:hAnsi="Times New Roman" w:cs="Times New Roman"/>
          <w:sz w:val="24"/>
          <w:szCs w:val="24"/>
        </w:rPr>
        <w:t>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EB63A" w14:textId="77777777" w:rsidR="00007BDF" w:rsidRPr="00F96786" w:rsidRDefault="00007BDF" w:rsidP="00007BDF">
      <w:pPr>
        <w:pStyle w:val="a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>Клиника туберкулеза кишечника, брюшины, брыжеечных (забрюшинных) лимфатических узлов: местные и общие проявления. Диагностика и дифференциальная диагностика.</w:t>
      </w:r>
    </w:p>
    <w:p w14:paraId="55F19DF8" w14:textId="77777777" w:rsidR="00007BDF" w:rsidRPr="00FA5190" w:rsidRDefault="00007BDF" w:rsidP="00007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61733" w14:textId="39122A3E" w:rsidR="00007BDF" w:rsidRPr="00CB4F4F" w:rsidRDefault="007045C1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№6: </w:t>
      </w:r>
      <w:r w:rsidR="00007BDF" w:rsidRPr="00327D2D">
        <w:rPr>
          <w:rFonts w:ascii="Times New Roman" w:hAnsi="Times New Roman" w:cs="Times New Roman"/>
          <w:b/>
          <w:bCs/>
          <w:sz w:val="24"/>
          <w:szCs w:val="24"/>
        </w:rPr>
        <w:t>Профилактика туберкулеза</w:t>
      </w:r>
    </w:p>
    <w:p w14:paraId="68F4CCC7" w14:textId="77777777" w:rsidR="00007BDF" w:rsidRPr="00F96786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 w:cs="Times New Roman"/>
        </w:rPr>
        <w:t xml:space="preserve">Изучить </w:t>
      </w:r>
      <w:r w:rsidRPr="00FA5190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 w:cs="Times New Roman"/>
          <w:sz w:val="24"/>
          <w:szCs w:val="24"/>
        </w:rPr>
        <w:t>специфической и неспецифической профилактики туберкулеза.</w:t>
      </w:r>
    </w:p>
    <w:p w14:paraId="1260D28D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24E14073" w14:textId="77777777" w:rsidR="00007BDF" w:rsidRDefault="00007BDF" w:rsidP="00007B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707250BE" w14:textId="77777777" w:rsidR="00007BDF" w:rsidRPr="00F96786" w:rsidRDefault="00007BDF" w:rsidP="00007BDF">
      <w:pPr>
        <w:pStyle w:val="a9"/>
        <w:numPr>
          <w:ilvl w:val="0"/>
          <w:numId w:val="20"/>
        </w:numPr>
        <w:tabs>
          <w:tab w:val="num" w:pos="36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14:paraId="6C908879" w14:textId="77777777" w:rsidR="00007BDF" w:rsidRPr="00F96786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Профилактические мероприятия в лечебных учреждениях. Мероприятия по изоляции </w:t>
      </w:r>
      <w:proofErr w:type="spellStart"/>
      <w:r w:rsidRPr="00F96786">
        <w:rPr>
          <w:rFonts w:ascii="Times New Roman" w:hAnsi="Times New Roman"/>
          <w:sz w:val="24"/>
          <w:szCs w:val="24"/>
        </w:rPr>
        <w:t>бактериовыделителей</w:t>
      </w:r>
      <w:proofErr w:type="spellEnd"/>
      <w:r w:rsidRPr="00F96786">
        <w:rPr>
          <w:rFonts w:ascii="Times New Roman" w:hAnsi="Times New Roman"/>
          <w:sz w:val="24"/>
          <w:szCs w:val="24"/>
        </w:rPr>
        <w:t xml:space="preserve">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14:paraId="7FD0891B" w14:textId="77777777" w:rsidR="00007BDF" w:rsidRPr="00F96786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Дезинфекция при туберкулезе. Средства и методы дезинфекции. </w:t>
      </w:r>
    </w:p>
    <w:p w14:paraId="7E28DA73" w14:textId="77777777" w:rsidR="00007BDF" w:rsidRPr="00F96786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Санитарная пропаганда знаний по туберкулезу. </w:t>
      </w:r>
    </w:p>
    <w:p w14:paraId="0051618C" w14:textId="77777777" w:rsidR="00007BDF" w:rsidRPr="00F96786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</w:t>
      </w:r>
      <w:proofErr w:type="spellStart"/>
      <w:r w:rsidRPr="00F96786">
        <w:rPr>
          <w:rFonts w:ascii="Times New Roman" w:hAnsi="Times New Roman"/>
          <w:sz w:val="24"/>
          <w:szCs w:val="24"/>
        </w:rPr>
        <w:t>послепрививочного</w:t>
      </w:r>
      <w:proofErr w:type="spellEnd"/>
      <w:r w:rsidRPr="00F96786">
        <w:rPr>
          <w:rFonts w:ascii="Times New Roman" w:hAnsi="Times New Roman"/>
          <w:sz w:val="24"/>
          <w:szCs w:val="24"/>
        </w:rPr>
        <w:t xml:space="preserve"> кожного рубца для оценки качества и эффективности противотуберкулезных прививок. </w:t>
      </w:r>
    </w:p>
    <w:p w14:paraId="4D17DD66" w14:textId="77777777" w:rsidR="00007BDF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Осложнения вакцинации, их причины и лечение. </w:t>
      </w:r>
    </w:p>
    <w:p w14:paraId="27956BF9" w14:textId="77777777" w:rsidR="00007BDF" w:rsidRPr="00F96786" w:rsidRDefault="00007BDF" w:rsidP="00007BDF">
      <w:pPr>
        <w:pStyle w:val="a9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786">
        <w:rPr>
          <w:rFonts w:ascii="Times New Roman" w:hAnsi="Times New Roman"/>
          <w:sz w:val="24"/>
          <w:szCs w:val="24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14:paraId="38A79478" w14:textId="563C985D" w:rsidR="00007BDF" w:rsidRPr="007045C1" w:rsidRDefault="007045C1" w:rsidP="001601DB">
      <w:pPr>
        <w:pStyle w:val="a9"/>
        <w:numPr>
          <w:ilvl w:val="0"/>
          <w:numId w:val="20"/>
        </w:numPr>
        <w:tabs>
          <w:tab w:val="left" w:pos="156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5C1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Федерации» от 28.01.2021 г. №4.</w:t>
      </w:r>
      <w:r w:rsidRPr="007045C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«</w:t>
      </w:r>
      <w:r w:rsidRPr="007045C1">
        <w:rPr>
          <w:rFonts w:ascii="Times New Roman" w:hAnsi="Times New Roman"/>
          <w:sz w:val="24"/>
          <w:szCs w:val="24"/>
        </w:rPr>
        <w:t>Об утверждении санитарных правил и норм СанПиН 3.3686-21 «Санитарно-эпидемиологические требования по профилактике инфекционных болезней»»</w:t>
      </w:r>
      <w:r>
        <w:rPr>
          <w:rFonts w:ascii="Times New Roman" w:hAnsi="Times New Roman"/>
          <w:sz w:val="24"/>
          <w:szCs w:val="24"/>
        </w:rPr>
        <w:t>.</w:t>
      </w:r>
    </w:p>
    <w:p w14:paraId="72E7C093" w14:textId="77777777" w:rsidR="00007BDF" w:rsidRDefault="00007BDF" w:rsidP="00007BDF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39ABE1EB" w14:textId="77777777" w:rsidR="00007BDF" w:rsidRDefault="00007BDF" w:rsidP="00007BDF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2B3E527D" w14:textId="77777777" w:rsidR="00007BDF" w:rsidRPr="00007BDF" w:rsidRDefault="00007BDF" w:rsidP="00007BDF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57BF8156" w14:textId="06286579" w:rsidR="00BE2001" w:rsidRPr="00BD1E94" w:rsidRDefault="00C640E9" w:rsidP="00642A74">
      <w:pPr>
        <w:ind w:firstLine="708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СЕМИНАРЫ</w:t>
      </w:r>
      <w:r w:rsidR="00357063" w:rsidRPr="00BD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1EB7E7" w14:textId="2B3860C9" w:rsidR="001A1B1C" w:rsidRPr="00AD580F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№1:</w:t>
      </w:r>
      <w:bookmarkStart w:id="0" w:name="_Hlk131010648"/>
      <w:r w:rsidRPr="001A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AD580F" w:rsidRPr="00AD580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проявлений туберкулеза у ВИЧ-инфицированных при </w:t>
      </w:r>
      <w:proofErr w:type="spellStart"/>
      <w:r w:rsidR="00AD580F" w:rsidRPr="00AD58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иммуносупрессии</w:t>
      </w:r>
      <w:proofErr w:type="spellEnd"/>
    </w:p>
    <w:p w14:paraId="1681F6CE" w14:textId="1CEB531C" w:rsidR="001A1B1C" w:rsidRDefault="001A1B1C" w:rsidP="001A1B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зучить клинические проявления </w:t>
      </w:r>
      <w:r>
        <w:rPr>
          <w:rFonts w:ascii="Times New Roman" w:hAnsi="Times New Roman" w:cs="Times New Roman"/>
          <w:sz w:val="24"/>
          <w:szCs w:val="24"/>
        </w:rPr>
        <w:t xml:space="preserve">туберкулеза различной локализации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иммуносупрессии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связанной с ВИЧ.</w:t>
      </w:r>
    </w:p>
    <w:p w14:paraId="7028D4FA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697F7CAC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90109" w14:textId="1687C612" w:rsidR="001A1B1C" w:rsidRPr="007045C1" w:rsidRDefault="001A1B1C" w:rsidP="007045C1">
      <w:pPr>
        <w:pStyle w:val="33"/>
        <w:numPr>
          <w:ilvl w:val="3"/>
          <w:numId w:val="3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5D7457" w14:textId="2FC004E8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844FB02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14:paraId="295E478E" w14:textId="77777777" w:rsidR="001A1B1C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BE589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Патоморфология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6F2C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41A29984" w14:textId="77777777" w:rsidR="001A1B1C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14:paraId="15E82F14" w14:textId="77777777" w:rsidR="001A1B1C" w:rsidRPr="00781764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14:paraId="0762C8BE" w14:textId="77777777" w:rsidR="001A1B1C" w:rsidRPr="00821053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053"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</w:t>
      </w:r>
    </w:p>
    <w:p w14:paraId="54EDC5EF" w14:textId="130EC562" w:rsidR="001A1B1C" w:rsidRDefault="001A1B1C">
      <w:pPr>
        <w:pStyle w:val="33"/>
        <w:numPr>
          <w:ilvl w:val="3"/>
          <w:numId w:val="3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6259D553" w14:textId="77777777" w:rsidR="001A1B1C" w:rsidRDefault="001A1B1C">
      <w:pPr>
        <w:pStyle w:val="a9"/>
        <w:numPr>
          <w:ilvl w:val="6"/>
          <w:numId w:val="3"/>
        </w:numPr>
        <w:tabs>
          <w:tab w:val="clear" w:pos="5040"/>
          <w:tab w:val="num" w:pos="709"/>
        </w:tabs>
        <w:ind w:hanging="46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69A974FF" w14:textId="2DEFC4B3" w:rsidR="001A1B1C" w:rsidRPr="001A1B1C" w:rsidRDefault="001A1B1C">
      <w:pPr>
        <w:pStyle w:val="a9"/>
        <w:numPr>
          <w:ilvl w:val="6"/>
          <w:numId w:val="3"/>
        </w:numPr>
        <w:tabs>
          <w:tab w:val="clear" w:pos="504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1B1C">
        <w:rPr>
          <w:rFonts w:ascii="Times New Roman" w:hAnsi="Times New Roman"/>
          <w:sz w:val="24"/>
          <w:szCs w:val="24"/>
        </w:rPr>
        <w:t>Проводится разбор клинических ситуационных задач.</w:t>
      </w:r>
    </w:p>
    <w:p w14:paraId="0453033C" w14:textId="77777777" w:rsidR="007045C1" w:rsidRDefault="007045C1" w:rsidP="007045C1">
      <w:pPr>
        <w:tabs>
          <w:tab w:val="left" w:pos="353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№2: </w:t>
      </w:r>
      <w:r w:rsidRPr="007045C1">
        <w:rPr>
          <w:rFonts w:ascii="Times New Roman" w:hAnsi="Times New Roman" w:cs="Times New Roman"/>
          <w:b/>
          <w:bCs/>
          <w:sz w:val="24"/>
          <w:szCs w:val="24"/>
        </w:rPr>
        <w:t>Туберкулез в сочетании с пылевыми профессиональными заболеваниями лёгких</w:t>
      </w:r>
    </w:p>
    <w:p w14:paraId="7DABC697" w14:textId="77777777" w:rsidR="007045C1" w:rsidRPr="00164A31" w:rsidRDefault="007045C1" w:rsidP="007045C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зучить клинические проявления, диагностику и профилактику </w:t>
      </w: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туберкулеза в сочетании с 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пылевыми профессиональными </w:t>
      </w:r>
      <w:r w:rsidRPr="00FF661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заболеваниями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легких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14:paraId="1E6FCF5C" w14:textId="77777777" w:rsidR="007045C1" w:rsidRDefault="007045C1" w:rsidP="007045C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4272B49E" w14:textId="77777777" w:rsidR="007045C1" w:rsidRPr="007045C1" w:rsidRDefault="007045C1" w:rsidP="007045C1">
      <w:pPr>
        <w:pStyle w:val="33"/>
        <w:numPr>
          <w:ilvl w:val="0"/>
          <w:numId w:val="24"/>
        </w:numPr>
        <w:tabs>
          <w:tab w:val="left" w:pos="284"/>
        </w:tabs>
        <w:spacing w:line="240" w:lineRule="auto"/>
        <w:ind w:left="1134" w:hanging="425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47F01E" w14:textId="217069B3" w:rsidR="007045C1" w:rsidRPr="00CB4F4F" w:rsidRDefault="007045C1" w:rsidP="007045C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подготовки по теме.</w:t>
      </w:r>
    </w:p>
    <w:p w14:paraId="2DD396D3" w14:textId="77777777" w:rsidR="007045C1" w:rsidRDefault="007045C1" w:rsidP="007045C1">
      <w:pPr>
        <w:pStyle w:val="a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426" w:right="-5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патогенеза и патоморфологии </w:t>
      </w:r>
      <w:r w:rsidRPr="00833223">
        <w:rPr>
          <w:rFonts w:ascii="Times New Roman" w:hAnsi="Times New Roman"/>
          <w:sz w:val="24"/>
          <w:szCs w:val="24"/>
        </w:rPr>
        <w:t>туберкулеза в сочетании с пылевыми профессиональными заболеваниями лёгких</w:t>
      </w:r>
      <w:r>
        <w:rPr>
          <w:rFonts w:ascii="Times New Roman" w:hAnsi="Times New Roman"/>
          <w:sz w:val="24"/>
          <w:szCs w:val="24"/>
        </w:rPr>
        <w:t>.</w:t>
      </w:r>
    </w:p>
    <w:p w14:paraId="294DF405" w14:textId="77777777" w:rsidR="007045C1" w:rsidRDefault="007045C1" w:rsidP="007045C1">
      <w:pPr>
        <w:pStyle w:val="a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426" w:right="-5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клиники, диагностики и дифференциальной диагностики </w:t>
      </w:r>
      <w:r w:rsidRPr="00833223">
        <w:rPr>
          <w:rFonts w:ascii="Times New Roman" w:hAnsi="Times New Roman"/>
          <w:sz w:val="24"/>
          <w:szCs w:val="24"/>
        </w:rPr>
        <w:t>туберкулеза в сочетании с пылевыми профессиональными заболеваниями лёгких</w:t>
      </w:r>
      <w:r>
        <w:rPr>
          <w:rFonts w:ascii="Times New Roman" w:hAnsi="Times New Roman"/>
          <w:sz w:val="24"/>
          <w:szCs w:val="24"/>
        </w:rPr>
        <w:t>.</w:t>
      </w:r>
    </w:p>
    <w:p w14:paraId="2E9735B7" w14:textId="77777777" w:rsidR="007045C1" w:rsidRDefault="007045C1" w:rsidP="007045C1">
      <w:pPr>
        <w:pStyle w:val="a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426" w:right="-5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туберкулеза у пациентов с пылевыми профессиональными заболеваниями легких. </w:t>
      </w:r>
    </w:p>
    <w:p w14:paraId="1327B3B0" w14:textId="77777777" w:rsidR="007045C1" w:rsidRDefault="007045C1" w:rsidP="007045C1">
      <w:pPr>
        <w:tabs>
          <w:tab w:val="left" w:pos="353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6DEFF" w14:textId="6FE15F7F" w:rsidR="007045C1" w:rsidRPr="007045C1" w:rsidRDefault="007045C1" w:rsidP="007045C1">
      <w:pPr>
        <w:pStyle w:val="33"/>
        <w:tabs>
          <w:tab w:val="left" w:pos="284"/>
        </w:tabs>
        <w:spacing w:line="240" w:lineRule="auto"/>
        <w:ind w:left="2520" w:hanging="1811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2.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</w:t>
      </w:r>
      <w:r w:rsidRPr="007045C1">
        <w:rPr>
          <w:rFonts w:ascii="Times New Roman" w:hAnsi="Times New Roman"/>
          <w:sz w:val="24"/>
          <w:szCs w:val="24"/>
        </w:rPr>
        <w:t>.</w:t>
      </w:r>
    </w:p>
    <w:p w14:paraId="4F85C649" w14:textId="472CD155" w:rsidR="007045C1" w:rsidRPr="007045C1" w:rsidRDefault="007045C1" w:rsidP="007045C1">
      <w:pPr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045C1">
        <w:rPr>
          <w:rFonts w:ascii="Times New Roman" w:hAnsi="Times New Roman"/>
          <w:sz w:val="24"/>
          <w:szCs w:val="24"/>
        </w:rPr>
        <w:t>Проводится разбор клинических ситуационных задач.</w:t>
      </w:r>
    </w:p>
    <w:p w14:paraId="29E67807" w14:textId="77777777" w:rsidR="007045C1" w:rsidRDefault="007045C1" w:rsidP="007045C1">
      <w:pPr>
        <w:tabs>
          <w:tab w:val="left" w:pos="353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453B1" w14:textId="77777777" w:rsidR="007045C1" w:rsidRDefault="007045C1" w:rsidP="007045C1">
      <w:pPr>
        <w:tabs>
          <w:tab w:val="left" w:pos="353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C4C0" w14:textId="09977731" w:rsidR="00383479" w:rsidRDefault="0013648E" w:rsidP="007045C1">
      <w:pPr>
        <w:tabs>
          <w:tab w:val="left" w:pos="3530"/>
        </w:tabs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045C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15AF3A9" w14:textId="77777777"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14:paraId="2AF1AE2E" w14:textId="4589C20C" w:rsidR="007045C1" w:rsidRPr="007045C1" w:rsidRDefault="008C0DB1" w:rsidP="007045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№1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4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5C1" w:rsidRPr="00327D2D">
        <w:rPr>
          <w:rFonts w:ascii="Times New Roman" w:hAnsi="Times New Roman" w:cs="Times New Roman"/>
          <w:b/>
          <w:bCs/>
          <w:sz w:val="24"/>
          <w:szCs w:val="24"/>
        </w:rPr>
        <w:t>Иммунологические тесты, основанные на высвобождении гамма-интерферона (IGRA)</w:t>
      </w:r>
    </w:p>
    <w:p w14:paraId="14B3DB01" w14:textId="77777777" w:rsidR="007045C1" w:rsidRPr="00CB4F4F" w:rsidRDefault="007045C1" w:rsidP="007045C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14:paraId="52E562FE" w14:textId="77777777" w:rsidR="007045C1" w:rsidRPr="00FA5190" w:rsidRDefault="007045C1" w:rsidP="007045C1">
      <w:pPr>
        <w:widowControl/>
        <w:numPr>
          <w:ilvl w:val="0"/>
          <w:numId w:val="26"/>
        </w:numPr>
        <w:tabs>
          <w:tab w:val="num" w:pos="36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 w:rsidRPr="00FA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r w:rsidRPr="00FA5190">
        <w:rPr>
          <w:rFonts w:ascii="Times New Roman" w:hAnsi="Times New Roman" w:cs="Times New Roman"/>
          <w:sz w:val="24"/>
          <w:szCs w:val="24"/>
        </w:rPr>
        <w:t>Международный опыт применения теста T-SPOT. TB.</w:t>
      </w:r>
    </w:p>
    <w:p w14:paraId="45139BDD" w14:textId="77777777" w:rsidR="007045C1" w:rsidRPr="00FA5190" w:rsidRDefault="007045C1" w:rsidP="007045C1">
      <w:pPr>
        <w:widowControl/>
        <w:numPr>
          <w:ilvl w:val="0"/>
          <w:numId w:val="26"/>
        </w:numPr>
        <w:tabs>
          <w:tab w:val="num" w:pos="360"/>
        </w:tabs>
        <w:autoSpaceDE/>
        <w:autoSpaceDN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FA5190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FA5190">
        <w:rPr>
          <w:rFonts w:ascii="Times New Roman" w:hAnsi="Times New Roman" w:cs="Times New Roman"/>
          <w:sz w:val="24"/>
          <w:szCs w:val="24"/>
        </w:rPr>
        <w:t xml:space="preserve"> тест (</w:t>
      </w:r>
      <w:proofErr w:type="spellStart"/>
      <w:r w:rsidRPr="00FA5190">
        <w:rPr>
          <w:rFonts w:ascii="Times New Roman" w:hAnsi="Times New Roman" w:cs="Times New Roman"/>
          <w:sz w:val="24"/>
          <w:szCs w:val="24"/>
        </w:rPr>
        <w:t>QuantiFERON</w:t>
      </w:r>
      <w:proofErr w:type="spellEnd"/>
      <w:r w:rsidRPr="00FA5190">
        <w:rPr>
          <w:rFonts w:ascii="Times New Roman" w:hAnsi="Times New Roman" w:cs="Times New Roman"/>
          <w:sz w:val="24"/>
          <w:szCs w:val="24"/>
        </w:rPr>
        <w:t>®-TB Gold). Новая разработка в области диагностики туберкулезной инфекции.</w:t>
      </w:r>
    </w:p>
    <w:p w14:paraId="1C4F5537" w14:textId="77777777" w:rsidR="007045C1" w:rsidRPr="00DC31F2" w:rsidRDefault="007045C1" w:rsidP="007045C1">
      <w:pPr>
        <w:widowControl/>
        <w:numPr>
          <w:ilvl w:val="0"/>
          <w:numId w:val="26"/>
        </w:numPr>
        <w:tabs>
          <w:tab w:val="num" w:pos="360"/>
        </w:tabs>
        <w:autoSpaceDE/>
        <w:autoSpaceDN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 w:cs="Times New Roman"/>
          <w:sz w:val="24"/>
          <w:szCs w:val="24"/>
        </w:rPr>
        <w:t xml:space="preserve">Сравнение тестов для диагностики туберкулезной инфекции (проба Манту, </w:t>
      </w:r>
      <w:proofErr w:type="spellStart"/>
      <w:r w:rsidRPr="00FA5190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FA51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190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FA5190">
        <w:rPr>
          <w:rFonts w:ascii="Times New Roman" w:hAnsi="Times New Roman" w:cs="Times New Roman"/>
          <w:sz w:val="24"/>
          <w:szCs w:val="24"/>
        </w:rPr>
        <w:t xml:space="preserve"> тест).</w:t>
      </w:r>
    </w:p>
    <w:p w14:paraId="44FCBBDA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A29D0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0439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030E4C44" w14:textId="700F6C16" w:rsidR="00E36926" w:rsidRPr="00E36926" w:rsidRDefault="005825D3">
      <w:pPr>
        <w:numPr>
          <w:ilvl w:val="0"/>
          <w:numId w:val="15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изд. ,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978-5-9704-6391-8. - Текст : электронный // ЭБС "Консультант студента" : [сайт]. - URL : </w:t>
      </w:r>
      <w:hyperlink r:id="rId8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7DD1F611" w14:textId="77777777" w:rsidR="00E36926" w:rsidRDefault="00E36926">
      <w:pPr>
        <w:numPr>
          <w:ilvl w:val="0"/>
          <w:numId w:val="15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и доп. - М.: ГЭОТАР-Медиа, 2015. - 448 с. - Текст: электронный // ЭБС "Консультант студента": [сайт]. - URL: </w:t>
      </w:r>
      <w:hyperlink r:id="rId9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4325353A" w14:textId="77777777" w:rsid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Фтизиатрия : учебник / Д. Б. Гиллер, В. Ю. Мишин и др. - Москва : ГЭОТАР-Медиа, 2024. - 576 с. - ISBN 978-5-9704-8197-4. - Текст : электронный // ЭБС "Консультант студента" : [сайт]. - URL : </w:t>
      </w:r>
      <w:hyperlink r:id="rId10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2F2234D0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7010D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FFB7C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427D1" w14:textId="77777777" w:rsidR="007045C1" w:rsidRPr="00CB4F4F" w:rsidRDefault="008C0DB1" w:rsidP="007045C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№2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045C1"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7045C1">
        <w:rPr>
          <w:rFonts w:ascii="Times New Roman" w:hAnsi="Times New Roman" w:cs="Times New Roman"/>
          <w:b/>
          <w:bCs/>
          <w:sz w:val="24"/>
          <w:szCs w:val="24"/>
        </w:rPr>
        <w:t>Микобактериозы</w:t>
      </w:r>
      <w:proofErr w:type="spellEnd"/>
    </w:p>
    <w:p w14:paraId="36F852B8" w14:textId="77777777" w:rsidR="007045C1" w:rsidRPr="00CB4F4F" w:rsidRDefault="007045C1" w:rsidP="007045C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14:paraId="6F8A35DB" w14:textId="77777777" w:rsidR="007045C1" w:rsidRDefault="007045C1" w:rsidP="007045C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Этиология и патогенез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микобактериозов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классификация нетуберкулезных микобактерий.</w:t>
      </w:r>
    </w:p>
    <w:p w14:paraId="24410AAC" w14:textId="77777777" w:rsidR="007045C1" w:rsidRDefault="007045C1" w:rsidP="007045C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микобактериозов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3228D" w14:textId="77777777" w:rsidR="007045C1" w:rsidRDefault="007045C1" w:rsidP="007045C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микобактериозов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9172A9" w14:textId="77777777" w:rsidR="007045C1" w:rsidRPr="00BF79FC" w:rsidRDefault="007045C1" w:rsidP="007045C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79FC">
        <w:rPr>
          <w:rFonts w:ascii="Times New Roman" w:hAnsi="Times New Roman" w:cs="Times New Roman"/>
          <w:sz w:val="24"/>
          <w:szCs w:val="24"/>
        </w:rPr>
        <w:t xml:space="preserve">Особенности лечения и ведения пациентов с </w:t>
      </w:r>
      <w:proofErr w:type="spellStart"/>
      <w:r w:rsidRPr="00BF79FC">
        <w:rPr>
          <w:rFonts w:ascii="Times New Roman" w:hAnsi="Times New Roman" w:cs="Times New Roman"/>
          <w:sz w:val="24"/>
          <w:szCs w:val="24"/>
        </w:rPr>
        <w:t>микобактериозами</w:t>
      </w:r>
      <w:proofErr w:type="spellEnd"/>
      <w:r w:rsidRPr="00BF79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C1C2F" w14:textId="06E8858E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F418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60868F72" w14:textId="77777777" w:rsidR="00E36926" w:rsidRPr="00E36926" w:rsidRDefault="00E36926">
      <w:pPr>
        <w:numPr>
          <w:ilvl w:val="0"/>
          <w:numId w:val="11"/>
        </w:numPr>
        <w:tabs>
          <w:tab w:val="left" w:pos="993"/>
        </w:tabs>
        <w:ind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изд. ,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Текст : электронный // ЭБС "Консультант студента" : [сайт]. - URL : </w:t>
      </w:r>
      <w:hyperlink r:id="rId11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539ED6B" w14:textId="77777777" w:rsidR="00E36926" w:rsidRPr="008951DD" w:rsidRDefault="00E36926">
      <w:pPr>
        <w:pStyle w:val="a9"/>
        <w:numPr>
          <w:ilvl w:val="0"/>
          <w:numId w:val="11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Москва : ГЭОТАР-Медиа, 2022. - 352 с. - ISBN 978-5-9704-6733-6. - Текст : электронный // ЭБС "Консультант студента" : [сайт]. - URL : </w:t>
      </w:r>
      <w:hyperlink r:id="rId12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3A55F604" w14:textId="77777777" w:rsidR="00E36926" w:rsidRDefault="00E36926">
      <w:pPr>
        <w:numPr>
          <w:ilvl w:val="0"/>
          <w:numId w:val="11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и доп. - М.: ГЭОТАР-Медиа, 2015. - 448 с. - Текст: электронный // ЭБС "Консультант студента": [сайт]. - URL: </w:t>
      </w:r>
      <w:hyperlink r:id="rId13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2ADB86BF" w14:textId="77777777" w:rsidR="00E36926" w:rsidRDefault="00E36926">
      <w:pPr>
        <w:pStyle w:val="a9"/>
        <w:numPr>
          <w:ilvl w:val="0"/>
          <w:numId w:val="1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Фтизиатрия : учебник / Д. Б. Гиллер, В. Ю. Мишин и др. - Москва : ГЭОТАР-Медиа, 2024. - 576 с. - ISBN 978-5-9704-8197-4. - Текст : электронный // ЭБС "Консультант студента" : [сайт]. - URL : </w:t>
      </w:r>
      <w:hyperlink r:id="rId14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D13B827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8CD41" w14:textId="2EDADA17" w:rsidR="00A80439" w:rsidRPr="00CB4F4F" w:rsidRDefault="00A80439" w:rsidP="00A804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№3</w:t>
      </w: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27D2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Молекулярно-генетические методы диагностики туберкулеза</w:t>
      </w:r>
    </w:p>
    <w:p w14:paraId="7FF6FBFE" w14:textId="77777777" w:rsidR="00A80439" w:rsidRPr="00CB4F4F" w:rsidRDefault="00A80439" w:rsidP="00A804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14:paraId="412E471E" w14:textId="77777777" w:rsidR="00A80439" w:rsidRPr="00C75DC1" w:rsidRDefault="00A80439" w:rsidP="00A80439">
      <w:pPr>
        <w:widowControl/>
        <w:numPr>
          <w:ilvl w:val="1"/>
          <w:numId w:val="28"/>
        </w:numPr>
        <w:tabs>
          <w:tab w:val="left" w:pos="360"/>
          <w:tab w:val="left" w:pos="1134"/>
        </w:tabs>
        <w:autoSpaceDE/>
        <w:autoSpaceDN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14:paraId="276B2FE1" w14:textId="77777777" w:rsidR="00A80439" w:rsidRPr="00C75DC1" w:rsidRDefault="00A80439" w:rsidP="00A80439">
      <w:pPr>
        <w:widowControl/>
        <w:numPr>
          <w:ilvl w:val="1"/>
          <w:numId w:val="28"/>
        </w:numPr>
        <w:tabs>
          <w:tab w:val="left" w:pos="360"/>
          <w:tab w:val="left" w:pos="1134"/>
        </w:tabs>
        <w:autoSpaceDE/>
        <w:autoSpaceDN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>Молекулярно-генетические тест-системы определения лекарственной устойчивости микобактерий туберкулеза. ДНК-</w:t>
      </w:r>
      <w:proofErr w:type="spellStart"/>
      <w:r w:rsidRPr="00C75DC1">
        <w:rPr>
          <w:rFonts w:ascii="Times New Roman" w:hAnsi="Times New Roman" w:cs="Times New Roman"/>
          <w:sz w:val="24"/>
          <w:szCs w:val="24"/>
        </w:rPr>
        <w:t>стриповая</w:t>
      </w:r>
      <w:proofErr w:type="spellEnd"/>
      <w:r w:rsidRPr="00C75DC1">
        <w:rPr>
          <w:rFonts w:ascii="Times New Roman" w:hAnsi="Times New Roman" w:cs="Times New Roman"/>
          <w:sz w:val="24"/>
          <w:szCs w:val="24"/>
        </w:rPr>
        <w:t xml:space="preserve"> технология. «</w:t>
      </w:r>
      <w:proofErr w:type="spellStart"/>
      <w:r w:rsidRPr="00C75DC1">
        <w:rPr>
          <w:rFonts w:ascii="Times New Roman" w:hAnsi="Times New Roman" w:cs="Times New Roman"/>
          <w:sz w:val="24"/>
          <w:szCs w:val="24"/>
        </w:rPr>
        <w:t>Картриджная</w:t>
      </w:r>
      <w:proofErr w:type="spellEnd"/>
      <w:r w:rsidRPr="00C75DC1">
        <w:rPr>
          <w:rFonts w:ascii="Times New Roman" w:hAnsi="Times New Roman" w:cs="Times New Roman"/>
          <w:sz w:val="24"/>
          <w:szCs w:val="24"/>
        </w:rPr>
        <w:t xml:space="preserve">» технология </w:t>
      </w:r>
      <w:r w:rsidRPr="00C75DC1">
        <w:rPr>
          <w:rFonts w:ascii="Times New Roman" w:hAnsi="Times New Roman" w:cs="Times New Roman"/>
          <w:sz w:val="24"/>
          <w:szCs w:val="24"/>
          <w:lang w:val="en-US"/>
        </w:rPr>
        <w:t>GeneXpert</w:t>
      </w:r>
      <w:r w:rsidRPr="00C75DC1">
        <w:rPr>
          <w:rFonts w:ascii="Times New Roman" w:hAnsi="Times New Roman" w:cs="Times New Roman"/>
          <w:sz w:val="24"/>
          <w:szCs w:val="24"/>
        </w:rPr>
        <w:t>.</w:t>
      </w:r>
    </w:p>
    <w:p w14:paraId="56188661" w14:textId="77777777" w:rsidR="00A80439" w:rsidRDefault="00A80439" w:rsidP="00A80439">
      <w:pPr>
        <w:widowControl/>
        <w:numPr>
          <w:ilvl w:val="1"/>
          <w:numId w:val="28"/>
        </w:numPr>
        <w:tabs>
          <w:tab w:val="left" w:pos="360"/>
          <w:tab w:val="left" w:pos="1134"/>
        </w:tabs>
        <w:autoSpaceDE/>
        <w:autoSpaceDN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>Дифференциация МБТ от нетуберкулезных микобактерий.</w:t>
      </w:r>
    </w:p>
    <w:p w14:paraId="552AA504" w14:textId="77777777" w:rsidR="00A80439" w:rsidRDefault="00A80439" w:rsidP="00A804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A48E2D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9B8C4BA" w14:textId="21CBB060" w:rsidR="00E36926" w:rsidRPr="00E36926" w:rsidRDefault="005825D3">
      <w:pPr>
        <w:numPr>
          <w:ilvl w:val="0"/>
          <w:numId w:val="12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изд. ,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Текст : электронный // ЭБС "Консультант студента" : [сайт]. - URL : </w:t>
      </w:r>
      <w:hyperlink r:id="rId15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EB0CF64" w14:textId="77777777" w:rsidR="00E36926" w:rsidRPr="008951DD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Москва : ГЭОТАР-Медиа, 2022. - 352 с. - ISBN 978-5-9704-6733-6. - Текст : электронный // ЭБС "Консультант студента" : [сайт]. - URL : </w:t>
      </w:r>
      <w:hyperlink r:id="rId16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505FFF18" w14:textId="77777777" w:rsidR="00E36926" w:rsidRDefault="00E36926">
      <w:pPr>
        <w:numPr>
          <w:ilvl w:val="0"/>
          <w:numId w:val="12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lastRenderedPageBreak/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и доп. - М.: ГЭОТАР-Медиа, 2015. - 448 с. - Текст: электронный // ЭБС "Консультант студента": [сайт]. - URL: </w:t>
      </w:r>
      <w:hyperlink r:id="rId17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2B179F75" w14:textId="5F734629" w:rsidR="00EB097F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Фтизиатрия : учебник / Д. Б. Гиллер, В. Ю. Мишин и др. - Москва : ГЭОТАР-Медиа, 2024. - 576 с. - ISBN 978-5-9704-8197-4. - Текст : электронный // ЭБС "Консультант студента" : [сайт]. - URL : </w:t>
      </w:r>
      <w:hyperlink r:id="rId18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64F6BB3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70D61" w14:textId="77777777" w:rsidR="003D6649" w:rsidRDefault="003D6649" w:rsidP="003D6649">
      <w:pPr>
        <w:pStyle w:val="a9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4"/>
          <w:szCs w:val="24"/>
        </w:rPr>
      </w:pPr>
      <w:r w:rsidRPr="003D6649">
        <w:rPr>
          <w:rFonts w:ascii="Times New Roman" w:eastAsiaTheme="majorEastAsia" w:hAnsi="Times New Roman"/>
          <w:b/>
          <w:bCs/>
          <w:caps/>
          <w:sz w:val="24"/>
          <w:szCs w:val="24"/>
        </w:rPr>
        <w:t>Оценочные средства для промежуточной аттестации по итогам освоения дисциплины</w:t>
      </w:r>
    </w:p>
    <w:p w14:paraId="2C00EB82" w14:textId="77777777" w:rsidR="003D6649" w:rsidRDefault="003D6649" w:rsidP="003D6649">
      <w:pPr>
        <w:pStyle w:val="a9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14:paraId="36D45ACE" w14:textId="77777777" w:rsidR="003D6649" w:rsidRPr="00744A7A" w:rsidRDefault="003D6649" w:rsidP="003D6649">
      <w:pPr>
        <w:pStyle w:val="a9"/>
        <w:ind w:left="1353"/>
        <w:jc w:val="both"/>
        <w:rPr>
          <w:rFonts w:ascii="Times New Roman" w:hAnsi="Times New Roman"/>
          <w:b/>
          <w:sz w:val="24"/>
          <w:szCs w:val="24"/>
        </w:rPr>
      </w:pPr>
      <w:r w:rsidRPr="00744A7A">
        <w:rPr>
          <w:rFonts w:ascii="Times New Roman" w:hAnsi="Times New Roman"/>
          <w:b/>
          <w:sz w:val="24"/>
          <w:szCs w:val="24"/>
        </w:rPr>
        <w:t>Перечень вопросов для зачета</w:t>
      </w:r>
    </w:p>
    <w:p w14:paraId="0BAC716C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Возбудитель туберкулеза, его</w:t>
      </w:r>
      <w:r>
        <w:rPr>
          <w:rFonts w:ascii="Times New Roman" w:hAnsi="Times New Roman"/>
          <w:sz w:val="24"/>
          <w:szCs w:val="24"/>
        </w:rPr>
        <w:t xml:space="preserve"> свойства и методы обнаружения.</w:t>
      </w:r>
    </w:p>
    <w:p w14:paraId="7187F4E1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DB3D56">
        <w:rPr>
          <w:rFonts w:ascii="Times New Roman" w:hAnsi="Times New Roman"/>
          <w:sz w:val="24"/>
          <w:szCs w:val="24"/>
        </w:rPr>
        <w:t>Патоморфоз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туберкулеза.</w:t>
      </w:r>
    </w:p>
    <w:p w14:paraId="07CA41DF" w14:textId="77777777" w:rsidR="003D6649" w:rsidRPr="00B321FB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74">
        <w:rPr>
          <w:rFonts w:ascii="Times New Roman" w:hAnsi="Times New Roman"/>
          <w:bCs/>
          <w:sz w:val="24"/>
          <w:szCs w:val="24"/>
        </w:rPr>
        <w:t>Нормативно-правовая документация организации противотуберкулезной помощи населению РФ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54DAB4D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14:paraId="3FB19804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Иммунодиагностика, ее роль в раннем выявлении туберкулеза у детей и подростков. Иммунологический способ диагностики туберкулеза</w:t>
      </w:r>
      <w:r w:rsidRPr="00DB3D56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proofErr w:type="spellStart"/>
      <w:r w:rsidRPr="00DB3D56">
        <w:rPr>
          <w:rFonts w:ascii="Times New Roman" w:hAnsi="Times New Roman"/>
          <w:sz w:val="24"/>
          <w:szCs w:val="24"/>
        </w:rPr>
        <w:t>Квантифероновый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тест (</w:t>
      </w:r>
      <w:proofErr w:type="spellStart"/>
      <w:r w:rsidRPr="00DB3D56">
        <w:rPr>
          <w:rFonts w:ascii="Times New Roman" w:hAnsi="Times New Roman"/>
          <w:sz w:val="24"/>
          <w:szCs w:val="24"/>
        </w:rPr>
        <w:t>QuantiFERON</w:t>
      </w:r>
      <w:proofErr w:type="spellEnd"/>
      <w:r w:rsidRPr="00DB3D56">
        <w:rPr>
          <w:rFonts w:ascii="Times New Roman" w:hAnsi="Times New Roman"/>
          <w:sz w:val="24"/>
          <w:szCs w:val="24"/>
        </w:rPr>
        <w:t>®-TB Gold).</w:t>
      </w:r>
    </w:p>
    <w:p w14:paraId="1B21B2CA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</w:t>
      </w:r>
    </w:p>
    <w:p w14:paraId="76D4A0FB" w14:textId="77777777" w:rsidR="003D6649" w:rsidRPr="001174C3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 </w:t>
      </w:r>
      <w:r w:rsidRPr="00ED6308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</w:t>
      </w:r>
      <w:r>
        <w:rPr>
          <w:rFonts w:ascii="Times New Roman" w:hAnsi="Times New Roman"/>
          <w:sz w:val="24"/>
          <w:szCs w:val="24"/>
        </w:rPr>
        <w:t>ПЦР в режиме реального времени, метод биологических микрочипов, ДНК-</w:t>
      </w:r>
      <w:proofErr w:type="spellStart"/>
      <w:r>
        <w:rPr>
          <w:rFonts w:ascii="Times New Roman" w:hAnsi="Times New Roman"/>
          <w:sz w:val="24"/>
          <w:szCs w:val="24"/>
        </w:rPr>
        <w:t>стриповая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технология, </w:t>
      </w:r>
      <w:r w:rsidRPr="00ED6308">
        <w:rPr>
          <w:rFonts w:ascii="Times New Roman" w:hAnsi="Times New Roman"/>
          <w:sz w:val="24"/>
          <w:szCs w:val="24"/>
        </w:rPr>
        <w:t xml:space="preserve">технология </w:t>
      </w:r>
      <w:r w:rsidRPr="00ED6308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D6308">
        <w:rPr>
          <w:rFonts w:ascii="Times New Roman" w:hAnsi="Times New Roman"/>
          <w:bCs/>
          <w:sz w:val="24"/>
          <w:szCs w:val="24"/>
        </w:rPr>
        <w:t>.</w:t>
      </w:r>
    </w:p>
    <w:p w14:paraId="5630C6D3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Лучевые методы исследования их знач</w:t>
      </w:r>
      <w:r>
        <w:rPr>
          <w:rFonts w:ascii="Times New Roman" w:hAnsi="Times New Roman"/>
          <w:sz w:val="24"/>
          <w:szCs w:val="24"/>
        </w:rPr>
        <w:t>ение в диагностике туберкулеза.</w:t>
      </w:r>
    </w:p>
    <w:p w14:paraId="2848806B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Эндоскопические методы исследов</w:t>
      </w:r>
      <w:r>
        <w:rPr>
          <w:rFonts w:ascii="Times New Roman" w:hAnsi="Times New Roman"/>
          <w:sz w:val="24"/>
          <w:szCs w:val="24"/>
        </w:rPr>
        <w:t>ания в диагностике туберкулеза.</w:t>
      </w:r>
    </w:p>
    <w:p w14:paraId="007354B4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14:paraId="638529F9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Милиарный туберкулез легких. </w:t>
      </w:r>
      <w:r w:rsidRPr="003C53EC">
        <w:rPr>
          <w:rFonts w:ascii="Times New Roman" w:hAnsi="Times New Roman"/>
          <w:sz w:val="24"/>
          <w:szCs w:val="24"/>
        </w:rPr>
        <w:t>Диссе</w:t>
      </w:r>
      <w:r>
        <w:rPr>
          <w:rFonts w:ascii="Times New Roman" w:hAnsi="Times New Roman"/>
          <w:sz w:val="24"/>
          <w:szCs w:val="24"/>
        </w:rPr>
        <w:t>минированный туберкулез легких. Д</w:t>
      </w:r>
      <w:r w:rsidRPr="003C53EC">
        <w:rPr>
          <w:rFonts w:ascii="Times New Roman" w:hAnsi="Times New Roman"/>
          <w:sz w:val="24"/>
          <w:szCs w:val="24"/>
        </w:rPr>
        <w:t>иагностика и дифференциа</w:t>
      </w:r>
      <w:r>
        <w:rPr>
          <w:rFonts w:ascii="Times New Roman" w:hAnsi="Times New Roman"/>
          <w:sz w:val="24"/>
          <w:szCs w:val="24"/>
        </w:rPr>
        <w:t xml:space="preserve">льная </w:t>
      </w:r>
      <w:r w:rsidRPr="003C53EC">
        <w:rPr>
          <w:rFonts w:ascii="Times New Roman" w:hAnsi="Times New Roman"/>
          <w:sz w:val="24"/>
          <w:szCs w:val="24"/>
        </w:rPr>
        <w:t>диагностика.</w:t>
      </w:r>
    </w:p>
    <w:p w14:paraId="06A81239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14:paraId="78CFCEB3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14:paraId="5739997E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14:paraId="57C26956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Туберкулема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легких, диагностика и дифференциальная диагностика.</w:t>
      </w:r>
    </w:p>
    <w:p w14:paraId="584FFE07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14:paraId="0FD14111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14:paraId="69B9D994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Цирротический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туберкулез, клинико-рентгенологические особенности.</w:t>
      </w:r>
    </w:p>
    <w:p w14:paraId="19DCE9A5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14:paraId="4AFC217A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ВИЧ-инфекцией.</w:t>
      </w:r>
    </w:p>
    <w:p w14:paraId="459D2A8C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14:paraId="397625E9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абдоминального туберкулеза.</w:t>
      </w:r>
    </w:p>
    <w:p w14:paraId="04992873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почек и мочевыделительных путей.</w:t>
      </w:r>
    </w:p>
    <w:p w14:paraId="02B17E3A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костно-суставного туберкулеза.</w:t>
      </w:r>
    </w:p>
    <w:p w14:paraId="6E441E41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периферических лимфатических узлов.</w:t>
      </w:r>
    </w:p>
    <w:p w14:paraId="4649A3BE" w14:textId="77777777" w:rsidR="003D6649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D9">
        <w:rPr>
          <w:rFonts w:ascii="Times New Roman" w:hAnsi="Times New Roman"/>
          <w:sz w:val="24"/>
          <w:szCs w:val="24"/>
        </w:rPr>
        <w:t>Туберкулез в сочетании с пылевыми профессиональными заболеваниями лёгких</w:t>
      </w:r>
      <w:r>
        <w:rPr>
          <w:rFonts w:ascii="Times New Roman" w:hAnsi="Times New Roman"/>
          <w:sz w:val="24"/>
          <w:szCs w:val="24"/>
        </w:rPr>
        <w:t>.</w:t>
      </w:r>
    </w:p>
    <w:p w14:paraId="121B91CF" w14:textId="77777777" w:rsidR="003D6649" w:rsidRPr="003C53EC" w:rsidRDefault="003D6649" w:rsidP="003D6649">
      <w:pPr>
        <w:pStyle w:val="a9"/>
        <w:numPr>
          <w:ilvl w:val="0"/>
          <w:numId w:val="31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1F4">
        <w:rPr>
          <w:rFonts w:ascii="Times New Roman" w:hAnsi="Times New Roman"/>
          <w:sz w:val="24"/>
          <w:szCs w:val="24"/>
        </w:rPr>
        <w:t>Микобактериозы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C53EC">
        <w:rPr>
          <w:rFonts w:ascii="Times New Roman" w:hAnsi="Times New Roman"/>
          <w:sz w:val="24"/>
          <w:szCs w:val="24"/>
        </w:rPr>
        <w:t>диагностика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</w:t>
      </w:r>
      <w:r>
        <w:rPr>
          <w:rFonts w:ascii="Times New Roman" w:hAnsi="Times New Roman"/>
          <w:sz w:val="24"/>
          <w:szCs w:val="24"/>
        </w:rPr>
        <w:t>.</w:t>
      </w:r>
    </w:p>
    <w:p w14:paraId="46B56740" w14:textId="77777777" w:rsidR="003D6649" w:rsidRPr="00DB5D20" w:rsidRDefault="003D6649" w:rsidP="003D6649">
      <w:pPr>
        <w:pStyle w:val="a9"/>
        <w:ind w:left="1428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14:paraId="0F2BCA6A" w14:textId="77777777" w:rsidR="003D6649" w:rsidRDefault="003D6649" w:rsidP="003D6649">
      <w:pPr>
        <w:pStyle w:val="a9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1E00F43D" w14:textId="77777777" w:rsidR="003D6649" w:rsidRDefault="003D6649" w:rsidP="003D6649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57063">
        <w:rPr>
          <w:rFonts w:ascii="Times New Roman" w:hAnsi="Times New Roman"/>
          <w:sz w:val="24"/>
          <w:szCs w:val="24"/>
        </w:rPr>
        <w:t xml:space="preserve">улевой вариант </w:t>
      </w:r>
      <w:r>
        <w:rPr>
          <w:rFonts w:ascii="Times New Roman" w:hAnsi="Times New Roman"/>
          <w:sz w:val="24"/>
          <w:szCs w:val="24"/>
        </w:rPr>
        <w:t>зачетного</w:t>
      </w:r>
      <w:r w:rsidRPr="00357063">
        <w:rPr>
          <w:rFonts w:ascii="Times New Roman" w:hAnsi="Times New Roman"/>
          <w:sz w:val="24"/>
          <w:szCs w:val="24"/>
        </w:rPr>
        <w:t xml:space="preserve"> билета</w:t>
      </w:r>
    </w:p>
    <w:p w14:paraId="25A696B0" w14:textId="77777777" w:rsidR="003D6649" w:rsidRDefault="003D6649" w:rsidP="003D6649">
      <w:pPr>
        <w:pStyle w:val="a9"/>
        <w:numPr>
          <w:ilvl w:val="0"/>
          <w:numId w:val="32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lastRenderedPageBreak/>
        <w:t>Микробиологические методы исследования материала на МБТ, их роль в диагностике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02EF9F34" w14:textId="77777777" w:rsidR="003D6649" w:rsidRDefault="003D6649" w:rsidP="003D6649">
      <w:pPr>
        <w:pStyle w:val="a9"/>
        <w:numPr>
          <w:ilvl w:val="0"/>
          <w:numId w:val="32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14:paraId="3DBB4962" w14:textId="77777777" w:rsidR="003D6649" w:rsidRPr="00744A7A" w:rsidRDefault="003D6649" w:rsidP="003D6649">
      <w:pPr>
        <w:pStyle w:val="a9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54FB16FC" w14:textId="77777777" w:rsidR="003D6649" w:rsidRDefault="003D6649" w:rsidP="003D6649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3FAD9EFC" w14:textId="77777777" w:rsidR="003D6649" w:rsidRPr="00BD1E94" w:rsidRDefault="003D6649" w:rsidP="003D6649">
      <w:pPr>
        <w:widowControl/>
        <w:autoSpaceDE/>
        <w:autoSpaceDN/>
        <w:adjustRightInd w:val="0"/>
        <w:spacing w:after="160"/>
        <w:ind w:left="708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0BEC7F5C" w14:textId="77777777" w:rsidR="003D6649" w:rsidRDefault="003D6649" w:rsidP="003D6649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14:paraId="0ADEA646" w14:textId="77777777" w:rsidR="003D6649" w:rsidRPr="00744A7A" w:rsidRDefault="003D6649" w:rsidP="003D6649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0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Фтизиатрия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>» проводится в форме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собеседования 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зачетным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 билетам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Зачетный билет включает два вопроса</w:t>
      </w:r>
      <w:r>
        <w:rPr>
          <w:rFonts w:ascii="Times New Roman" w:hAnsi="Times New Roman" w:cs="Times New Roman"/>
          <w:sz w:val="24"/>
          <w:szCs w:val="24"/>
        </w:rPr>
        <w:t>: первый – на проверку теоретического уровня знаний; второй – на проверку умений и владений.</w:t>
      </w:r>
    </w:p>
    <w:p w14:paraId="1A9D783B" w14:textId="77777777" w:rsidR="003D6649" w:rsidRPr="003B0F40" w:rsidRDefault="003D6649" w:rsidP="003D6649">
      <w:pPr>
        <w:widowControl/>
        <w:autoSpaceDE/>
        <w:autoSpaceDN/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14:paraId="261A2B7B" w14:textId="77777777" w:rsidR="003D6649" w:rsidRDefault="003D6649" w:rsidP="003D6649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502DB88" w14:textId="77777777" w:rsidR="003D6649" w:rsidRPr="00053F01" w:rsidRDefault="003D6649" w:rsidP="003D6649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14:paraId="69ACE60B" w14:textId="77777777" w:rsidR="003D6649" w:rsidRDefault="003D6649" w:rsidP="003D6649">
      <w:pPr>
        <w:adjustRightInd w:val="0"/>
        <w:ind w:left="360" w:firstLine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9021495" w14:textId="77777777" w:rsidR="003D6649" w:rsidRPr="002415E9" w:rsidRDefault="003D6649" w:rsidP="003D6649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15E9">
        <w:rPr>
          <w:rFonts w:ascii="Times New Roman" w:hAnsi="Times New Roman" w:cs="Times New Roman"/>
          <w:sz w:val="24"/>
          <w:szCs w:val="24"/>
        </w:rPr>
        <w:t xml:space="preserve">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14:paraId="4FDC50C6" w14:textId="77777777" w:rsidR="003D6649" w:rsidRDefault="003D6649" w:rsidP="003D6649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15E9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41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 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 существа излагаемых им вопросов.</w:t>
      </w:r>
    </w:p>
    <w:p w14:paraId="5213A20E" w14:textId="77777777" w:rsidR="003D6649" w:rsidRDefault="003D6649" w:rsidP="003D66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585A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19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CE6B86C" w14:textId="77777777" w:rsidR="003D6649" w:rsidRPr="003D6649" w:rsidRDefault="003D6649" w:rsidP="003D6649">
      <w:pPr>
        <w:pStyle w:val="a9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14:paraId="6EFE5E51" w14:textId="1EEB5D20" w:rsidR="00E36926" w:rsidRDefault="00E36926" w:rsidP="00A80439">
      <w:pPr>
        <w:pStyle w:val="a9"/>
        <w:tabs>
          <w:tab w:val="left" w:pos="142"/>
          <w:tab w:val="left" w:pos="993"/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sectPr w:rsidR="00E36926" w:rsidSect="00F67984">
      <w:footerReference w:type="default" r:id="rId2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FD0B" w14:textId="77777777" w:rsidR="00AE4C93" w:rsidRDefault="00AE4C93" w:rsidP="0053075C">
      <w:r>
        <w:separator/>
      </w:r>
    </w:p>
  </w:endnote>
  <w:endnote w:type="continuationSeparator" w:id="0">
    <w:p w14:paraId="7438D6EC" w14:textId="77777777" w:rsidR="00AE4C93" w:rsidRDefault="00AE4C93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111400"/>
      <w:docPartObj>
        <w:docPartGallery w:val="Page Numbers (Bottom of Page)"/>
        <w:docPartUnique/>
      </w:docPartObj>
    </w:sdtPr>
    <w:sdtContent>
      <w:p w14:paraId="35DD2A95" w14:textId="57B7D775" w:rsidR="00DB5D20" w:rsidRDefault="00DB5D20" w:rsidP="00136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D611" w14:textId="77777777" w:rsidR="00AE4C93" w:rsidRDefault="00AE4C93" w:rsidP="0053075C">
      <w:r>
        <w:separator/>
      </w:r>
    </w:p>
  </w:footnote>
  <w:footnote w:type="continuationSeparator" w:id="0">
    <w:p w14:paraId="316F20CF" w14:textId="77777777" w:rsidR="00AE4C93" w:rsidRDefault="00AE4C93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A7535F4"/>
    <w:multiLevelType w:val="hybridMultilevel"/>
    <w:tmpl w:val="240E9EDC"/>
    <w:lvl w:ilvl="0" w:tplc="F7EA55F6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0F0"/>
    <w:multiLevelType w:val="hybridMultilevel"/>
    <w:tmpl w:val="F3D4C1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D20725D"/>
    <w:multiLevelType w:val="hybridMultilevel"/>
    <w:tmpl w:val="5BFC443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7F0E"/>
    <w:multiLevelType w:val="hybridMultilevel"/>
    <w:tmpl w:val="9DAA2CBC"/>
    <w:lvl w:ilvl="0" w:tplc="7D88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305FB"/>
    <w:multiLevelType w:val="hybridMultilevel"/>
    <w:tmpl w:val="1BCCA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0B06"/>
    <w:multiLevelType w:val="hybridMultilevel"/>
    <w:tmpl w:val="815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E1FA6"/>
    <w:multiLevelType w:val="hybridMultilevel"/>
    <w:tmpl w:val="B3A0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24B9"/>
    <w:multiLevelType w:val="hybridMultilevel"/>
    <w:tmpl w:val="587C0DD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63569F"/>
    <w:multiLevelType w:val="hybridMultilevel"/>
    <w:tmpl w:val="FC6C78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B65F25"/>
    <w:multiLevelType w:val="hybridMultilevel"/>
    <w:tmpl w:val="438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3C3643"/>
    <w:multiLevelType w:val="hybridMultilevel"/>
    <w:tmpl w:val="674C540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B4785"/>
    <w:multiLevelType w:val="hybridMultilevel"/>
    <w:tmpl w:val="E98C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A397E"/>
    <w:multiLevelType w:val="hybridMultilevel"/>
    <w:tmpl w:val="64661D20"/>
    <w:lvl w:ilvl="0" w:tplc="C134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32664B"/>
    <w:multiLevelType w:val="hybridMultilevel"/>
    <w:tmpl w:val="450E9B56"/>
    <w:lvl w:ilvl="0" w:tplc="EF7CF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056E5"/>
    <w:multiLevelType w:val="hybridMultilevel"/>
    <w:tmpl w:val="587C0DDA"/>
    <w:lvl w:ilvl="0" w:tplc="DA0C87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24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519A"/>
    <w:multiLevelType w:val="hybridMultilevel"/>
    <w:tmpl w:val="0FA4853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B76D5B"/>
    <w:multiLevelType w:val="hybridMultilevel"/>
    <w:tmpl w:val="F2EC04A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3C57A9"/>
    <w:multiLevelType w:val="multilevel"/>
    <w:tmpl w:val="D32861B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29" w15:restartNumberingAfterBreak="0">
    <w:nsid w:val="7B9E375C"/>
    <w:multiLevelType w:val="hybridMultilevel"/>
    <w:tmpl w:val="21BA2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90125F"/>
    <w:multiLevelType w:val="hybridMultilevel"/>
    <w:tmpl w:val="45A05F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7858555">
    <w:abstractNumId w:val="22"/>
  </w:num>
  <w:num w:numId="2" w16cid:durableId="47076554">
    <w:abstractNumId w:val="0"/>
  </w:num>
  <w:num w:numId="3" w16cid:durableId="518855771">
    <w:abstractNumId w:val="2"/>
  </w:num>
  <w:num w:numId="4" w16cid:durableId="287129728">
    <w:abstractNumId w:val="10"/>
  </w:num>
  <w:num w:numId="5" w16cid:durableId="1081364769">
    <w:abstractNumId w:val="24"/>
  </w:num>
  <w:num w:numId="6" w16cid:durableId="1291474837">
    <w:abstractNumId w:val="20"/>
  </w:num>
  <w:num w:numId="7" w16cid:durableId="1766880721">
    <w:abstractNumId w:val="5"/>
  </w:num>
  <w:num w:numId="8" w16cid:durableId="1522670029">
    <w:abstractNumId w:val="25"/>
  </w:num>
  <w:num w:numId="9" w16cid:durableId="1421678478">
    <w:abstractNumId w:val="7"/>
  </w:num>
  <w:num w:numId="10" w16cid:durableId="164056962">
    <w:abstractNumId w:val="13"/>
  </w:num>
  <w:num w:numId="11" w16cid:durableId="1691562667">
    <w:abstractNumId w:val="11"/>
  </w:num>
  <w:num w:numId="12" w16cid:durableId="288248990">
    <w:abstractNumId w:val="27"/>
  </w:num>
  <w:num w:numId="13" w16cid:durableId="157965288">
    <w:abstractNumId w:val="31"/>
  </w:num>
  <w:num w:numId="14" w16cid:durableId="1051543172">
    <w:abstractNumId w:val="26"/>
  </w:num>
  <w:num w:numId="15" w16cid:durableId="1811315594">
    <w:abstractNumId w:val="14"/>
  </w:num>
  <w:num w:numId="16" w16cid:durableId="1813517074">
    <w:abstractNumId w:val="9"/>
  </w:num>
  <w:num w:numId="17" w16cid:durableId="662782612">
    <w:abstractNumId w:val="12"/>
  </w:num>
  <w:num w:numId="18" w16cid:durableId="978729402">
    <w:abstractNumId w:val="29"/>
  </w:num>
  <w:num w:numId="19" w16cid:durableId="1360621334">
    <w:abstractNumId w:val="1"/>
  </w:num>
  <w:num w:numId="20" w16cid:durableId="260377937">
    <w:abstractNumId w:val="15"/>
  </w:num>
  <w:num w:numId="21" w16cid:durableId="1224562057">
    <w:abstractNumId w:val="6"/>
  </w:num>
  <w:num w:numId="22" w16cid:durableId="596865342">
    <w:abstractNumId w:val="18"/>
  </w:num>
  <w:num w:numId="23" w16cid:durableId="1956866484">
    <w:abstractNumId w:val="8"/>
  </w:num>
  <w:num w:numId="24" w16cid:durableId="1379351676">
    <w:abstractNumId w:val="4"/>
  </w:num>
  <w:num w:numId="25" w16cid:durableId="986670247">
    <w:abstractNumId w:val="3"/>
  </w:num>
  <w:num w:numId="26" w16cid:durableId="436491304">
    <w:abstractNumId w:val="16"/>
  </w:num>
  <w:num w:numId="27" w16cid:durableId="1285190361">
    <w:abstractNumId w:val="17"/>
  </w:num>
  <w:num w:numId="28" w16cid:durableId="94717100">
    <w:abstractNumId w:val="21"/>
  </w:num>
  <w:num w:numId="29" w16cid:durableId="39869728">
    <w:abstractNumId w:val="30"/>
  </w:num>
  <w:num w:numId="30" w16cid:durableId="1909224741">
    <w:abstractNumId w:val="23"/>
  </w:num>
  <w:num w:numId="31" w16cid:durableId="1024936833">
    <w:abstractNumId w:val="28"/>
  </w:num>
  <w:num w:numId="32" w16cid:durableId="105141926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96"/>
    <w:rsid w:val="00002012"/>
    <w:rsid w:val="000075EC"/>
    <w:rsid w:val="00007BDF"/>
    <w:rsid w:val="00010062"/>
    <w:rsid w:val="00013D73"/>
    <w:rsid w:val="00017C95"/>
    <w:rsid w:val="00021473"/>
    <w:rsid w:val="00023092"/>
    <w:rsid w:val="00025BE4"/>
    <w:rsid w:val="00026687"/>
    <w:rsid w:val="00032742"/>
    <w:rsid w:val="00034030"/>
    <w:rsid w:val="00034B7D"/>
    <w:rsid w:val="00041A57"/>
    <w:rsid w:val="000420F5"/>
    <w:rsid w:val="000425B9"/>
    <w:rsid w:val="00044383"/>
    <w:rsid w:val="00044D31"/>
    <w:rsid w:val="00045E33"/>
    <w:rsid w:val="00046837"/>
    <w:rsid w:val="00053517"/>
    <w:rsid w:val="00053E66"/>
    <w:rsid w:val="00053F01"/>
    <w:rsid w:val="00060153"/>
    <w:rsid w:val="00063288"/>
    <w:rsid w:val="0006521D"/>
    <w:rsid w:val="000753C4"/>
    <w:rsid w:val="000931D7"/>
    <w:rsid w:val="000945C2"/>
    <w:rsid w:val="00096521"/>
    <w:rsid w:val="000A2A77"/>
    <w:rsid w:val="000A47E4"/>
    <w:rsid w:val="000B1B5A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855"/>
    <w:rsid w:val="00141E05"/>
    <w:rsid w:val="001501D2"/>
    <w:rsid w:val="0017370E"/>
    <w:rsid w:val="00173CFB"/>
    <w:rsid w:val="00175036"/>
    <w:rsid w:val="00181B71"/>
    <w:rsid w:val="00184EA6"/>
    <w:rsid w:val="00192199"/>
    <w:rsid w:val="00197B85"/>
    <w:rsid w:val="00197D38"/>
    <w:rsid w:val="001A1B1C"/>
    <w:rsid w:val="001A32EF"/>
    <w:rsid w:val="001A465E"/>
    <w:rsid w:val="001A479F"/>
    <w:rsid w:val="001B065C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1087E"/>
    <w:rsid w:val="00213E8D"/>
    <w:rsid w:val="00215CA3"/>
    <w:rsid w:val="0022299D"/>
    <w:rsid w:val="00233D96"/>
    <w:rsid w:val="002415E9"/>
    <w:rsid w:val="00245C92"/>
    <w:rsid w:val="00255696"/>
    <w:rsid w:val="002570BC"/>
    <w:rsid w:val="00260A7F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4C4E"/>
    <w:rsid w:val="00312E58"/>
    <w:rsid w:val="00314405"/>
    <w:rsid w:val="00326DEC"/>
    <w:rsid w:val="00327DC2"/>
    <w:rsid w:val="00331907"/>
    <w:rsid w:val="003402F0"/>
    <w:rsid w:val="003431F5"/>
    <w:rsid w:val="0035089B"/>
    <w:rsid w:val="00351B15"/>
    <w:rsid w:val="00353C89"/>
    <w:rsid w:val="00356515"/>
    <w:rsid w:val="00356B79"/>
    <w:rsid w:val="00357063"/>
    <w:rsid w:val="003572FC"/>
    <w:rsid w:val="00362263"/>
    <w:rsid w:val="0036468E"/>
    <w:rsid w:val="00366460"/>
    <w:rsid w:val="00383479"/>
    <w:rsid w:val="00386E29"/>
    <w:rsid w:val="0039747B"/>
    <w:rsid w:val="003A2379"/>
    <w:rsid w:val="003A65E5"/>
    <w:rsid w:val="003B0810"/>
    <w:rsid w:val="003B0F40"/>
    <w:rsid w:val="003B4D6D"/>
    <w:rsid w:val="003B662B"/>
    <w:rsid w:val="003C06C0"/>
    <w:rsid w:val="003C4014"/>
    <w:rsid w:val="003C515D"/>
    <w:rsid w:val="003C58C8"/>
    <w:rsid w:val="003D0999"/>
    <w:rsid w:val="003D0BA8"/>
    <w:rsid w:val="003D6410"/>
    <w:rsid w:val="003D6649"/>
    <w:rsid w:val="003E4234"/>
    <w:rsid w:val="003E59F8"/>
    <w:rsid w:val="003F0500"/>
    <w:rsid w:val="003F36AF"/>
    <w:rsid w:val="003F3EBB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326C"/>
    <w:rsid w:val="00454453"/>
    <w:rsid w:val="00454825"/>
    <w:rsid w:val="0047087D"/>
    <w:rsid w:val="00471460"/>
    <w:rsid w:val="0047689C"/>
    <w:rsid w:val="00476B8D"/>
    <w:rsid w:val="00482652"/>
    <w:rsid w:val="00484AEF"/>
    <w:rsid w:val="0049128D"/>
    <w:rsid w:val="004A082C"/>
    <w:rsid w:val="004A0F6B"/>
    <w:rsid w:val="004A4761"/>
    <w:rsid w:val="004B2F02"/>
    <w:rsid w:val="004B3D70"/>
    <w:rsid w:val="004B6EC6"/>
    <w:rsid w:val="004C4E45"/>
    <w:rsid w:val="004D60C9"/>
    <w:rsid w:val="004E04A1"/>
    <w:rsid w:val="004E3B67"/>
    <w:rsid w:val="004E4F7A"/>
    <w:rsid w:val="004E6FD5"/>
    <w:rsid w:val="004F098D"/>
    <w:rsid w:val="004F29FF"/>
    <w:rsid w:val="004F2DFC"/>
    <w:rsid w:val="004F7300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273DD"/>
    <w:rsid w:val="0053075C"/>
    <w:rsid w:val="00530F1C"/>
    <w:rsid w:val="00531A79"/>
    <w:rsid w:val="00531A91"/>
    <w:rsid w:val="005372E4"/>
    <w:rsid w:val="00540081"/>
    <w:rsid w:val="00544C66"/>
    <w:rsid w:val="00547426"/>
    <w:rsid w:val="0056040D"/>
    <w:rsid w:val="005615DC"/>
    <w:rsid w:val="00562243"/>
    <w:rsid w:val="0057200F"/>
    <w:rsid w:val="005825D3"/>
    <w:rsid w:val="00587DE7"/>
    <w:rsid w:val="0059000D"/>
    <w:rsid w:val="0059058C"/>
    <w:rsid w:val="00593E22"/>
    <w:rsid w:val="00594659"/>
    <w:rsid w:val="00594FB1"/>
    <w:rsid w:val="005A10C7"/>
    <w:rsid w:val="005A5EB9"/>
    <w:rsid w:val="005A6810"/>
    <w:rsid w:val="005B1D93"/>
    <w:rsid w:val="005B5780"/>
    <w:rsid w:val="005B5C68"/>
    <w:rsid w:val="005C6E68"/>
    <w:rsid w:val="005D01C9"/>
    <w:rsid w:val="005D0A7C"/>
    <w:rsid w:val="005D33EB"/>
    <w:rsid w:val="005E06C9"/>
    <w:rsid w:val="005E5DC1"/>
    <w:rsid w:val="005F45A9"/>
    <w:rsid w:val="005F53B8"/>
    <w:rsid w:val="00602795"/>
    <w:rsid w:val="00603109"/>
    <w:rsid w:val="00611E5B"/>
    <w:rsid w:val="00612DC0"/>
    <w:rsid w:val="00616849"/>
    <w:rsid w:val="00622BB4"/>
    <w:rsid w:val="00622D9E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5CC5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0BE2"/>
    <w:rsid w:val="006B3760"/>
    <w:rsid w:val="006B3A70"/>
    <w:rsid w:val="006C15C2"/>
    <w:rsid w:val="006C5F91"/>
    <w:rsid w:val="006C7821"/>
    <w:rsid w:val="006C79FE"/>
    <w:rsid w:val="006D0978"/>
    <w:rsid w:val="006E05EF"/>
    <w:rsid w:val="006F0608"/>
    <w:rsid w:val="006F57CB"/>
    <w:rsid w:val="007045C1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379F1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0906"/>
    <w:rsid w:val="007B6CEA"/>
    <w:rsid w:val="007D7CA1"/>
    <w:rsid w:val="007E46AD"/>
    <w:rsid w:val="007E57F7"/>
    <w:rsid w:val="00801A58"/>
    <w:rsid w:val="00802557"/>
    <w:rsid w:val="008048D3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39BC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6630E"/>
    <w:rsid w:val="00870BB0"/>
    <w:rsid w:val="0087117C"/>
    <w:rsid w:val="008712BF"/>
    <w:rsid w:val="008764E1"/>
    <w:rsid w:val="00877C2F"/>
    <w:rsid w:val="00881232"/>
    <w:rsid w:val="00884CD6"/>
    <w:rsid w:val="00885958"/>
    <w:rsid w:val="0088675C"/>
    <w:rsid w:val="00891FC4"/>
    <w:rsid w:val="00895D46"/>
    <w:rsid w:val="008A2CF8"/>
    <w:rsid w:val="008B1645"/>
    <w:rsid w:val="008B2F95"/>
    <w:rsid w:val="008B3DC5"/>
    <w:rsid w:val="008C0DB1"/>
    <w:rsid w:val="008C178D"/>
    <w:rsid w:val="008D767B"/>
    <w:rsid w:val="008E00A9"/>
    <w:rsid w:val="008E0E71"/>
    <w:rsid w:val="008E371B"/>
    <w:rsid w:val="009169AE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61BD"/>
    <w:rsid w:val="009627F7"/>
    <w:rsid w:val="0096329D"/>
    <w:rsid w:val="00963D44"/>
    <w:rsid w:val="009709FC"/>
    <w:rsid w:val="009719E4"/>
    <w:rsid w:val="00972A2C"/>
    <w:rsid w:val="00972E5E"/>
    <w:rsid w:val="00972F7A"/>
    <w:rsid w:val="00975BAE"/>
    <w:rsid w:val="00976BED"/>
    <w:rsid w:val="009822D6"/>
    <w:rsid w:val="0098317D"/>
    <w:rsid w:val="0098494F"/>
    <w:rsid w:val="009978FB"/>
    <w:rsid w:val="009A14A6"/>
    <w:rsid w:val="009B0254"/>
    <w:rsid w:val="009B5FBC"/>
    <w:rsid w:val="009B66AE"/>
    <w:rsid w:val="009C13C8"/>
    <w:rsid w:val="009D1780"/>
    <w:rsid w:val="009D6564"/>
    <w:rsid w:val="009E1454"/>
    <w:rsid w:val="009E492A"/>
    <w:rsid w:val="009E7A54"/>
    <w:rsid w:val="00A00FC6"/>
    <w:rsid w:val="00A03F08"/>
    <w:rsid w:val="00A07641"/>
    <w:rsid w:val="00A153E7"/>
    <w:rsid w:val="00A157BB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47F4A"/>
    <w:rsid w:val="00A548D0"/>
    <w:rsid w:val="00A5706E"/>
    <w:rsid w:val="00A57ED0"/>
    <w:rsid w:val="00A620BE"/>
    <w:rsid w:val="00A62FFB"/>
    <w:rsid w:val="00A65F65"/>
    <w:rsid w:val="00A6613F"/>
    <w:rsid w:val="00A7130C"/>
    <w:rsid w:val="00A74684"/>
    <w:rsid w:val="00A80439"/>
    <w:rsid w:val="00A81B7D"/>
    <w:rsid w:val="00A8278C"/>
    <w:rsid w:val="00A843F1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580F"/>
    <w:rsid w:val="00AD7CDF"/>
    <w:rsid w:val="00AE4C93"/>
    <w:rsid w:val="00AE6352"/>
    <w:rsid w:val="00AF324D"/>
    <w:rsid w:val="00B054DF"/>
    <w:rsid w:val="00B11AE1"/>
    <w:rsid w:val="00B21256"/>
    <w:rsid w:val="00B224E4"/>
    <w:rsid w:val="00B22580"/>
    <w:rsid w:val="00B23CAD"/>
    <w:rsid w:val="00B24944"/>
    <w:rsid w:val="00B31FB6"/>
    <w:rsid w:val="00B365FD"/>
    <w:rsid w:val="00B42D07"/>
    <w:rsid w:val="00B431AD"/>
    <w:rsid w:val="00B44CB4"/>
    <w:rsid w:val="00B574BC"/>
    <w:rsid w:val="00B611A2"/>
    <w:rsid w:val="00B648E7"/>
    <w:rsid w:val="00B763E8"/>
    <w:rsid w:val="00B83932"/>
    <w:rsid w:val="00B85F8E"/>
    <w:rsid w:val="00B866A8"/>
    <w:rsid w:val="00B918E4"/>
    <w:rsid w:val="00B91FFC"/>
    <w:rsid w:val="00BA3F92"/>
    <w:rsid w:val="00BB089F"/>
    <w:rsid w:val="00BB2BE5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64E8"/>
    <w:rsid w:val="00BE779B"/>
    <w:rsid w:val="00BF0D24"/>
    <w:rsid w:val="00BF4058"/>
    <w:rsid w:val="00C023F9"/>
    <w:rsid w:val="00C02DB7"/>
    <w:rsid w:val="00C06D83"/>
    <w:rsid w:val="00C07EA0"/>
    <w:rsid w:val="00C157F9"/>
    <w:rsid w:val="00C16A76"/>
    <w:rsid w:val="00C23993"/>
    <w:rsid w:val="00C23E8C"/>
    <w:rsid w:val="00C25045"/>
    <w:rsid w:val="00C2515A"/>
    <w:rsid w:val="00C270FD"/>
    <w:rsid w:val="00C34B6B"/>
    <w:rsid w:val="00C51D1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5290"/>
    <w:rsid w:val="00C87576"/>
    <w:rsid w:val="00C92937"/>
    <w:rsid w:val="00C9669B"/>
    <w:rsid w:val="00CA0D1C"/>
    <w:rsid w:val="00CA1333"/>
    <w:rsid w:val="00CA1D91"/>
    <w:rsid w:val="00CA2E66"/>
    <w:rsid w:val="00CA382B"/>
    <w:rsid w:val="00CA59E1"/>
    <w:rsid w:val="00CB08B1"/>
    <w:rsid w:val="00CB5A6C"/>
    <w:rsid w:val="00CB767B"/>
    <w:rsid w:val="00CC2FA6"/>
    <w:rsid w:val="00CD3EE8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12C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0DF0"/>
    <w:rsid w:val="00DA3CB8"/>
    <w:rsid w:val="00DA6079"/>
    <w:rsid w:val="00DA69A6"/>
    <w:rsid w:val="00DB0938"/>
    <w:rsid w:val="00DB1302"/>
    <w:rsid w:val="00DB5D20"/>
    <w:rsid w:val="00DB63A6"/>
    <w:rsid w:val="00DB7379"/>
    <w:rsid w:val="00DC1D77"/>
    <w:rsid w:val="00DC2F24"/>
    <w:rsid w:val="00DC42C1"/>
    <w:rsid w:val="00DD7182"/>
    <w:rsid w:val="00DE2726"/>
    <w:rsid w:val="00DE5737"/>
    <w:rsid w:val="00DF153B"/>
    <w:rsid w:val="00DF37E6"/>
    <w:rsid w:val="00DF39FA"/>
    <w:rsid w:val="00DF5674"/>
    <w:rsid w:val="00E00DC5"/>
    <w:rsid w:val="00E068B6"/>
    <w:rsid w:val="00E076AB"/>
    <w:rsid w:val="00E07916"/>
    <w:rsid w:val="00E13B22"/>
    <w:rsid w:val="00E14C72"/>
    <w:rsid w:val="00E15E8A"/>
    <w:rsid w:val="00E271ED"/>
    <w:rsid w:val="00E32B8B"/>
    <w:rsid w:val="00E33EC7"/>
    <w:rsid w:val="00E35476"/>
    <w:rsid w:val="00E35723"/>
    <w:rsid w:val="00E36926"/>
    <w:rsid w:val="00E41053"/>
    <w:rsid w:val="00E458F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097F"/>
    <w:rsid w:val="00EB3DC1"/>
    <w:rsid w:val="00EB51EB"/>
    <w:rsid w:val="00EC1C90"/>
    <w:rsid w:val="00EC293D"/>
    <w:rsid w:val="00EC51FE"/>
    <w:rsid w:val="00EC7269"/>
    <w:rsid w:val="00ED28A5"/>
    <w:rsid w:val="00ED395D"/>
    <w:rsid w:val="00ED5F8E"/>
    <w:rsid w:val="00EE23F9"/>
    <w:rsid w:val="00EE706A"/>
    <w:rsid w:val="00EF48DB"/>
    <w:rsid w:val="00F11669"/>
    <w:rsid w:val="00F11826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45A04"/>
    <w:rsid w:val="00F509A7"/>
    <w:rsid w:val="00F52173"/>
    <w:rsid w:val="00F5740D"/>
    <w:rsid w:val="00F57B53"/>
    <w:rsid w:val="00F60F89"/>
    <w:rsid w:val="00F62110"/>
    <w:rsid w:val="00F63CAF"/>
    <w:rsid w:val="00F67984"/>
    <w:rsid w:val="00F67E77"/>
    <w:rsid w:val="00F71191"/>
    <w:rsid w:val="00F760DE"/>
    <w:rsid w:val="00F833F2"/>
    <w:rsid w:val="00F84176"/>
    <w:rsid w:val="00F853DE"/>
    <w:rsid w:val="00F8765C"/>
    <w:rsid w:val="00F951D0"/>
    <w:rsid w:val="00F95D36"/>
    <w:rsid w:val="00F979C6"/>
    <w:rsid w:val="00FA246A"/>
    <w:rsid w:val="00FA2EC6"/>
    <w:rsid w:val="00FA7A94"/>
    <w:rsid w:val="00FB0807"/>
    <w:rsid w:val="00FB31F4"/>
    <w:rsid w:val="00FC7108"/>
    <w:rsid w:val="00FD29F2"/>
    <w:rsid w:val="00FD2BE7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8B3"/>
  <w15:docId w15:val="{4232B62C-630D-4962-A876-8EB2B89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0">
    <w:name w:val="heading 1"/>
    <w:basedOn w:val="a"/>
    <w:next w:val="a"/>
    <w:link w:val="11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60A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1">
    <w:name w:val="Заголовок 2 Знак"/>
    <w:basedOn w:val="a0"/>
    <w:link w:val="20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3075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2">
    <w:name w:val="Основной текст (3)_"/>
    <w:link w:val="33"/>
    <w:locked/>
    <w:rsid w:val="002570BC"/>
    <w:rPr>
      <w:i/>
      <w:sz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paragraph" w:customStyle="1" w:styleId="1">
    <w:name w:val="заголовок 1"/>
    <w:basedOn w:val="afb"/>
    <w:next w:val="2"/>
    <w:rsid w:val="00260A7F"/>
    <w:pPr>
      <w:keepNext/>
      <w:keepLines/>
      <w:widowControl/>
      <w:numPr>
        <w:numId w:val="2"/>
      </w:numPr>
      <w:autoSpaceDE/>
      <w:autoSpaceDN/>
      <w:spacing w:before="240" w:after="120" w:line="259" w:lineRule="auto"/>
      <w:ind w:left="1004" w:hanging="360"/>
      <w:contextualSpacing w:val="0"/>
    </w:pPr>
    <w:rPr>
      <w:rFonts w:asciiTheme="minorHAnsi" w:eastAsiaTheme="minorHAnsi" w:hAnsiTheme="minorHAnsi" w:cstheme="minorBidi"/>
      <w:b/>
      <w:bCs/>
      <w:spacing w:val="0"/>
      <w:sz w:val="28"/>
      <w:szCs w:val="28"/>
      <w:lang w:eastAsia="en-US"/>
    </w:rPr>
  </w:style>
  <w:style w:type="paragraph" w:customStyle="1" w:styleId="2">
    <w:name w:val="заголовок 2"/>
    <w:basedOn w:val="afb"/>
    <w:next w:val="a"/>
    <w:rsid w:val="00260A7F"/>
    <w:pPr>
      <w:keepLines/>
      <w:widowControl/>
      <w:numPr>
        <w:ilvl w:val="1"/>
        <w:numId w:val="2"/>
      </w:numPr>
      <w:autoSpaceDE/>
      <w:autoSpaceDN/>
      <w:spacing w:before="120" w:after="60" w:line="259" w:lineRule="auto"/>
      <w:ind w:left="1724" w:hanging="36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3">
    <w:name w:val="заголовок 3"/>
    <w:basedOn w:val="afb"/>
    <w:next w:val="a"/>
    <w:rsid w:val="00260A7F"/>
    <w:pPr>
      <w:keepLines/>
      <w:widowControl/>
      <w:numPr>
        <w:ilvl w:val="2"/>
        <w:numId w:val="2"/>
      </w:numPr>
      <w:autoSpaceDE/>
      <w:autoSpaceDN/>
      <w:spacing w:before="60" w:line="259" w:lineRule="auto"/>
      <w:ind w:left="2444" w:hanging="18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4">
    <w:name w:val="заголовок 4"/>
    <w:basedOn w:val="a"/>
    <w:next w:val="a"/>
    <w:rsid w:val="00260A7F"/>
    <w:pPr>
      <w:keepLines/>
      <w:widowControl/>
      <w:numPr>
        <w:ilvl w:val="3"/>
        <w:numId w:val="2"/>
      </w:numPr>
      <w:autoSpaceDE/>
      <w:autoSpaceDN/>
      <w:spacing w:before="60"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заголовок 5"/>
    <w:basedOn w:val="a"/>
    <w:next w:val="a"/>
    <w:rsid w:val="00260A7F"/>
    <w:pPr>
      <w:widowControl/>
      <w:numPr>
        <w:ilvl w:val="4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заголовок 6"/>
    <w:basedOn w:val="a"/>
    <w:next w:val="a"/>
    <w:rsid w:val="00260A7F"/>
    <w:pPr>
      <w:widowControl/>
      <w:numPr>
        <w:ilvl w:val="5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rsid w:val="00260A7F"/>
    <w:pPr>
      <w:widowControl/>
      <w:numPr>
        <w:ilvl w:val="6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заголовок 8"/>
    <w:basedOn w:val="a"/>
    <w:next w:val="a"/>
    <w:rsid w:val="00260A7F"/>
    <w:pPr>
      <w:widowControl/>
      <w:numPr>
        <w:ilvl w:val="7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9">
    <w:name w:val="заголовок 9"/>
    <w:basedOn w:val="a"/>
    <w:next w:val="a"/>
    <w:rsid w:val="00260A7F"/>
    <w:pPr>
      <w:widowControl/>
      <w:numPr>
        <w:ilvl w:val="8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260A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26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">
    <w:name w:val="Заголовок 3 Знак"/>
    <w:basedOn w:val="a0"/>
    <w:link w:val="30"/>
    <w:uiPriority w:val="9"/>
    <w:semiHidden/>
    <w:rsid w:val="00260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caption">
    <w:name w:val="doccaption"/>
    <w:basedOn w:val="a0"/>
    <w:rsid w:val="00260A7F"/>
  </w:style>
  <w:style w:type="character" w:customStyle="1" w:styleId="bolighting">
    <w:name w:val="bo_lighting"/>
    <w:basedOn w:val="a0"/>
    <w:rsid w:val="0039747B"/>
  </w:style>
  <w:style w:type="character" w:customStyle="1" w:styleId="afd">
    <w:name w:val="Гипертекстовая ссылка"/>
    <w:basedOn w:val="a0"/>
    <w:uiPriority w:val="99"/>
    <w:rsid w:val="00044D31"/>
    <w:rPr>
      <w:rFonts w:cs="Times New Roman"/>
      <w:b w:val="0"/>
      <w:color w:val="106BBE"/>
    </w:rPr>
  </w:style>
  <w:style w:type="character" w:customStyle="1" w:styleId="value9">
    <w:name w:val="value9"/>
    <w:basedOn w:val="a0"/>
    <w:rsid w:val="00A843F1"/>
  </w:style>
  <w:style w:type="character" w:styleId="afe">
    <w:name w:val="Unresolved Mention"/>
    <w:basedOn w:val="a0"/>
    <w:uiPriority w:val="99"/>
    <w:semiHidden/>
    <w:unhideWhenUsed/>
    <w:rsid w:val="0035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3918.html%20" TargetMode="External"/><Relationship Id="rId13" Type="http://schemas.openxmlformats.org/officeDocument/2006/relationships/hyperlink" Target="https://www.studentlibrary.ru/book/ISBN9785970433188.html" TargetMode="External"/><Relationship Id="rId18" Type="http://schemas.openxmlformats.org/officeDocument/2006/relationships/hyperlink" Target="https://www.studentlibrary.ru/book/ISBN9785970481974.html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67336.html%20" TargetMode="External"/><Relationship Id="rId17" Type="http://schemas.openxmlformats.org/officeDocument/2006/relationships/hyperlink" Target="https://www.studentlibrary.ru/book/ISBN978597043318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7336.html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63918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3918.html%20" TargetMode="External"/><Relationship Id="rId10" Type="http://schemas.openxmlformats.org/officeDocument/2006/relationships/hyperlink" Target="https://www.studentlibrary.ru/book/ISBN9785970481974.html%20" TargetMode="External"/><Relationship Id="rId19" Type="http://schemas.openxmlformats.org/officeDocument/2006/relationships/hyperlink" Target="http://www.chelsma.ru/files/misc/smkp61-2017polozhenietkuordinatory_aspirantyelektronnyjvaria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3188.html" TargetMode="External"/><Relationship Id="rId14" Type="http://schemas.openxmlformats.org/officeDocument/2006/relationships/hyperlink" Target="https://www.studentlibrary.ru/book/ISBN9785970481974.html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C742-3641-4DB2-A3F3-F5BDB3CF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19198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2022-06-23T06:14:00Z</cp:lastPrinted>
  <dcterms:created xsi:type="dcterms:W3CDTF">2024-04-16T05:13:00Z</dcterms:created>
  <dcterms:modified xsi:type="dcterms:W3CDTF">2024-05-29T04:53:00Z</dcterms:modified>
</cp:coreProperties>
</file>