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0A" w:rsidRDefault="00E74B0A" w:rsidP="00E74B0A">
      <w:pPr>
        <w:spacing w:after="0"/>
        <w:ind w:firstLine="709"/>
        <w:jc w:val="both"/>
        <w:rPr>
          <w:b/>
        </w:rPr>
      </w:pPr>
      <w:r>
        <w:rPr>
          <w:b/>
        </w:rPr>
        <w:t>Специальность 32.08.</w:t>
      </w:r>
      <w:r w:rsidR="00457B86">
        <w:rPr>
          <w:b/>
        </w:rPr>
        <w:t>12</w:t>
      </w:r>
      <w:r>
        <w:rPr>
          <w:b/>
        </w:rPr>
        <w:t xml:space="preserve"> </w:t>
      </w:r>
      <w:r w:rsidR="00457B86">
        <w:rPr>
          <w:b/>
        </w:rPr>
        <w:t>Эпидемиология</w:t>
      </w:r>
      <w:bookmarkStart w:id="0" w:name="_GoBack"/>
      <w:bookmarkEnd w:id="0"/>
      <w:r>
        <w:rPr>
          <w:b/>
        </w:rPr>
        <w:t xml:space="preserve"> (2 год обучения) </w:t>
      </w:r>
    </w:p>
    <w:p w:rsidR="00E74B0A" w:rsidRPr="00E74B0A" w:rsidRDefault="00BD456C" w:rsidP="00E74B0A">
      <w:pPr>
        <w:spacing w:after="0"/>
        <w:ind w:firstLine="709"/>
        <w:jc w:val="both"/>
        <w:rPr>
          <w:b/>
        </w:rPr>
      </w:pPr>
      <w:r>
        <w:rPr>
          <w:b/>
        </w:rPr>
        <w:t>Вопросы для собеседования</w:t>
      </w:r>
      <w:r w:rsidR="00E74B0A" w:rsidRPr="00E74B0A">
        <w:rPr>
          <w:b/>
        </w:rPr>
        <w:t>:</w:t>
      </w:r>
    </w:p>
    <w:p w:rsidR="00EC438C" w:rsidRDefault="00EC438C" w:rsidP="00EC438C">
      <w:pPr>
        <w:spacing w:after="0"/>
        <w:ind w:firstLine="709"/>
        <w:jc w:val="both"/>
      </w:pPr>
      <w:r>
        <w:t>1. Значение эпидемиологии для медицины и здравоохранения.</w:t>
      </w:r>
    </w:p>
    <w:p w:rsidR="00EC438C" w:rsidRDefault="00EC438C" w:rsidP="00457B86">
      <w:pPr>
        <w:spacing w:after="0"/>
        <w:ind w:firstLine="709"/>
        <w:jc w:val="both"/>
      </w:pPr>
      <w:r>
        <w:t>2. Определение понятия «учение об эпид</w:t>
      </w:r>
      <w:r w:rsidR="00457B86">
        <w:t xml:space="preserve">. </w:t>
      </w:r>
      <w:r>
        <w:t xml:space="preserve">процессе». Роль отечественных учёных (Л.В. </w:t>
      </w:r>
      <w:proofErr w:type="spellStart"/>
      <w:r>
        <w:t>Громашевский</w:t>
      </w:r>
      <w:proofErr w:type="spellEnd"/>
      <w:r>
        <w:t>, В.Д. Беляков, Б.Л. Черкасский) и их вклад в теорию учения об эпид</w:t>
      </w:r>
      <w:r w:rsidR="00457B86">
        <w:t xml:space="preserve">. </w:t>
      </w:r>
      <w:r>
        <w:t>процессе.</w:t>
      </w:r>
    </w:p>
    <w:p w:rsidR="00EC438C" w:rsidRDefault="00EC438C" w:rsidP="00EC438C">
      <w:pPr>
        <w:spacing w:after="0"/>
        <w:ind w:firstLine="709"/>
        <w:jc w:val="both"/>
      </w:pPr>
      <w:r>
        <w:t>3. Пути и способы распространения заразного начала. Понятие биологического терроризма.</w:t>
      </w:r>
    </w:p>
    <w:p w:rsidR="00EC438C" w:rsidRDefault="00EC438C" w:rsidP="00457B86">
      <w:pPr>
        <w:spacing w:after="0"/>
        <w:ind w:firstLine="709"/>
        <w:jc w:val="both"/>
      </w:pPr>
      <w:r>
        <w:t>4. Дать определение понятия эпидемиологический очаг. Составить план ликвидации антропонозного очага</w:t>
      </w:r>
      <w:r w:rsidR="00457B86">
        <w:t>.</w:t>
      </w:r>
    </w:p>
    <w:p w:rsidR="00EC438C" w:rsidRDefault="00EC438C" w:rsidP="00EC438C">
      <w:pPr>
        <w:spacing w:after="0"/>
        <w:ind w:firstLine="709"/>
        <w:jc w:val="both"/>
      </w:pPr>
      <w:r>
        <w:t>5. Методика обследования эпид</w:t>
      </w:r>
      <w:r w:rsidR="00457B86">
        <w:t xml:space="preserve">. </w:t>
      </w:r>
      <w:r>
        <w:t>очага. Правила оформления документации.</w:t>
      </w:r>
    </w:p>
    <w:p w:rsidR="00EC438C" w:rsidRDefault="00EC438C" w:rsidP="00457B86">
      <w:pPr>
        <w:spacing w:after="0"/>
        <w:ind w:firstLine="709"/>
        <w:jc w:val="both"/>
      </w:pPr>
      <w:r>
        <w:t>6. Методика эпидемиологического анализа. Понятие инфекционной заболеваемости населения (интенсивные и экстенсивные показатели). Определение понятия летальности и смертности.</w:t>
      </w:r>
    </w:p>
    <w:p w:rsidR="00EC438C" w:rsidRDefault="00EC438C" w:rsidP="00EC438C">
      <w:pPr>
        <w:spacing w:after="0"/>
        <w:ind w:firstLine="709"/>
        <w:jc w:val="both"/>
      </w:pPr>
      <w:r>
        <w:t>7. Характеристика мероприятий, направленных на повышение иммунитета человека.</w:t>
      </w:r>
    </w:p>
    <w:p w:rsidR="00EC438C" w:rsidRDefault="00EC438C" w:rsidP="00EC438C">
      <w:pPr>
        <w:spacing w:after="0"/>
        <w:ind w:firstLine="709"/>
        <w:jc w:val="both"/>
      </w:pPr>
      <w:r>
        <w:t>8. Понятие «источник инфекции».</w:t>
      </w:r>
    </w:p>
    <w:p w:rsidR="00EC438C" w:rsidRDefault="00EC438C" w:rsidP="00EC438C">
      <w:pPr>
        <w:spacing w:after="0"/>
        <w:ind w:firstLine="709"/>
        <w:jc w:val="both"/>
      </w:pPr>
      <w:r>
        <w:t>9. Понятие о дератизации. Методы дератизации.</w:t>
      </w:r>
    </w:p>
    <w:p w:rsidR="00EC438C" w:rsidRDefault="00EC438C" w:rsidP="00EC438C">
      <w:pPr>
        <w:spacing w:after="0"/>
        <w:ind w:firstLine="709"/>
        <w:jc w:val="both"/>
      </w:pPr>
      <w:r>
        <w:t>10. Противоэпидемические мероприятия в очаге зоонозной инфекции.</w:t>
      </w:r>
    </w:p>
    <w:p w:rsidR="00EC438C" w:rsidRDefault="00EC438C" w:rsidP="00EC438C">
      <w:pPr>
        <w:spacing w:after="0"/>
        <w:ind w:firstLine="709"/>
        <w:jc w:val="both"/>
      </w:pPr>
      <w:r>
        <w:t>11. Дезинсекция. Понятие. Физические и химические методы.</w:t>
      </w:r>
    </w:p>
    <w:p w:rsidR="00EC438C" w:rsidRDefault="00EC438C" w:rsidP="00EC438C">
      <w:pPr>
        <w:spacing w:after="0"/>
        <w:ind w:firstLine="709"/>
        <w:jc w:val="both"/>
      </w:pPr>
      <w:r>
        <w:t>12. Эпидемиологическое значение клещей, комаров, москитов, вшей, мух, блох.</w:t>
      </w:r>
    </w:p>
    <w:p w:rsidR="00EC438C" w:rsidRDefault="00EC438C" w:rsidP="00EC438C">
      <w:pPr>
        <w:spacing w:after="0"/>
        <w:ind w:firstLine="709"/>
        <w:jc w:val="both"/>
      </w:pPr>
      <w:r>
        <w:t>13. Организация мероприятий по борьбе с насекомыми в условиях стационара.</w:t>
      </w:r>
    </w:p>
    <w:p w:rsidR="00EC438C" w:rsidRDefault="00EC438C" w:rsidP="00EC438C">
      <w:pPr>
        <w:spacing w:after="0"/>
        <w:ind w:firstLine="709"/>
        <w:jc w:val="both"/>
      </w:pPr>
      <w:r>
        <w:t>14. Мероприятия по борьбе с клещами в эндемичных районах.</w:t>
      </w:r>
    </w:p>
    <w:p w:rsidR="00EC438C" w:rsidRDefault="00EC438C" w:rsidP="00EC438C">
      <w:pPr>
        <w:spacing w:after="0"/>
        <w:ind w:firstLine="709"/>
        <w:jc w:val="both"/>
      </w:pPr>
      <w:r>
        <w:t>15. Методика обработки при педикулёзе.</w:t>
      </w:r>
    </w:p>
    <w:p w:rsidR="00EC438C" w:rsidRDefault="00EC438C" w:rsidP="00EC438C">
      <w:pPr>
        <w:spacing w:after="0"/>
        <w:ind w:firstLine="709"/>
        <w:jc w:val="both"/>
      </w:pPr>
      <w:r>
        <w:t>16. Дезинфекция. Понятие «текущая и заключительная» дезинфекция.</w:t>
      </w:r>
    </w:p>
    <w:p w:rsidR="00EC438C" w:rsidRDefault="00EC438C" w:rsidP="00EC438C">
      <w:pPr>
        <w:spacing w:after="0"/>
        <w:ind w:firstLine="709"/>
        <w:jc w:val="both"/>
      </w:pPr>
      <w:r>
        <w:t xml:space="preserve">17. Химические методы дезинфекции. Рецептура и способы применения </w:t>
      </w:r>
      <w:proofErr w:type="spellStart"/>
      <w:r>
        <w:t>дезинфектантов</w:t>
      </w:r>
      <w:proofErr w:type="spellEnd"/>
      <w:r>
        <w:t>.</w:t>
      </w:r>
    </w:p>
    <w:p w:rsidR="00EC438C" w:rsidRDefault="00EC438C" w:rsidP="00EC438C">
      <w:pPr>
        <w:spacing w:after="0"/>
        <w:ind w:firstLine="709"/>
        <w:jc w:val="both"/>
      </w:pPr>
      <w:r>
        <w:t>18. Типы дезинфекционных камер. Режим работы.</w:t>
      </w:r>
    </w:p>
    <w:p w:rsidR="00EC438C" w:rsidRDefault="00EC438C" w:rsidP="00EC438C">
      <w:pPr>
        <w:spacing w:after="0"/>
        <w:ind w:firstLine="709"/>
        <w:jc w:val="both"/>
      </w:pPr>
      <w:r>
        <w:t>19. Прививочный кабинет и его устройство. Документация, планирование и отчётность.</w:t>
      </w:r>
    </w:p>
    <w:p w:rsidR="00EC438C" w:rsidRDefault="00EC438C" w:rsidP="00EC438C">
      <w:pPr>
        <w:spacing w:after="0"/>
        <w:ind w:firstLine="709"/>
        <w:jc w:val="both"/>
      </w:pPr>
      <w:r>
        <w:t>20. Календарь плановых профилактических прививок.</w:t>
      </w:r>
    </w:p>
    <w:p w:rsidR="00EC438C" w:rsidRDefault="00EC438C" w:rsidP="00EC438C">
      <w:pPr>
        <w:spacing w:after="0"/>
        <w:ind w:firstLine="709"/>
        <w:jc w:val="both"/>
      </w:pPr>
      <w:r>
        <w:t>21. Живые вакцины. Характеристика, особенности.</w:t>
      </w:r>
    </w:p>
    <w:p w:rsidR="00EC438C" w:rsidRDefault="00EC438C" w:rsidP="00EC438C">
      <w:pPr>
        <w:spacing w:after="0"/>
        <w:ind w:firstLine="709"/>
        <w:jc w:val="both"/>
      </w:pPr>
      <w:r>
        <w:t>22. Химические и убитые вакцины. Характеристика, особенности.</w:t>
      </w:r>
    </w:p>
    <w:p w:rsidR="00EC438C" w:rsidRDefault="00EC438C" w:rsidP="00EC438C">
      <w:pPr>
        <w:spacing w:after="0"/>
        <w:ind w:firstLine="709"/>
        <w:jc w:val="both"/>
      </w:pPr>
      <w:r>
        <w:t>23. Специфическая профилактика эпидемического паротита, краснухи, кори.</w:t>
      </w:r>
    </w:p>
    <w:p w:rsidR="00EC438C" w:rsidRDefault="00EC438C" w:rsidP="00EC438C">
      <w:pPr>
        <w:spacing w:after="0"/>
        <w:ind w:firstLine="709"/>
        <w:jc w:val="both"/>
      </w:pPr>
      <w:r>
        <w:t>24. Специфическая и неспецифическая профилактика гриппа.</w:t>
      </w:r>
    </w:p>
    <w:p w:rsidR="00EC438C" w:rsidRDefault="00EC438C" w:rsidP="00EC438C">
      <w:pPr>
        <w:spacing w:after="0"/>
        <w:ind w:firstLine="709"/>
        <w:jc w:val="both"/>
      </w:pPr>
      <w:r>
        <w:t>25. Специфическая профилактика столбняка и дифтерии.</w:t>
      </w:r>
    </w:p>
    <w:p w:rsidR="00EC438C" w:rsidRDefault="00EC438C" w:rsidP="00EC438C">
      <w:pPr>
        <w:spacing w:after="0"/>
        <w:ind w:firstLine="709"/>
        <w:jc w:val="both"/>
      </w:pPr>
      <w:r>
        <w:t>26. Противоэпидемические мероприятия в очаге вирусного гепатита А.</w:t>
      </w:r>
    </w:p>
    <w:p w:rsidR="00EC438C" w:rsidRDefault="00EC438C" w:rsidP="00457B86">
      <w:pPr>
        <w:spacing w:after="0"/>
        <w:ind w:firstLine="709"/>
        <w:jc w:val="both"/>
      </w:pPr>
      <w:r>
        <w:t>27. Противоэпидемические мероприятия в очаге гепатитов В, С. Специфическая профилактика гепатита В.</w:t>
      </w:r>
    </w:p>
    <w:p w:rsidR="00EC438C" w:rsidRDefault="00EC438C" w:rsidP="00457B86">
      <w:pPr>
        <w:spacing w:after="0"/>
        <w:ind w:firstLine="709"/>
        <w:jc w:val="both"/>
      </w:pPr>
      <w:r>
        <w:t>28. Противоэпидемические мероприятия в очаге брюшного тифа. Специфическая профилактика.</w:t>
      </w:r>
    </w:p>
    <w:p w:rsidR="00EC438C" w:rsidRDefault="00EC438C" w:rsidP="00457B86">
      <w:pPr>
        <w:spacing w:after="0"/>
        <w:ind w:firstLine="709"/>
        <w:jc w:val="both"/>
      </w:pPr>
      <w:r>
        <w:lastRenderedPageBreak/>
        <w:t>29. Понятие о биологическом оружии. Противоэпидемическая защита в очаге биологического заражения.</w:t>
      </w:r>
    </w:p>
    <w:p w:rsidR="00EC438C" w:rsidRDefault="00EC438C" w:rsidP="00EC438C">
      <w:pPr>
        <w:spacing w:after="0"/>
        <w:ind w:firstLine="709"/>
        <w:jc w:val="both"/>
      </w:pPr>
      <w:r>
        <w:t>30. Противоэпидемические мероприятия в очаге чрезвычайной ситуации.</w:t>
      </w:r>
    </w:p>
    <w:p w:rsidR="00EC438C" w:rsidRDefault="00EC438C" w:rsidP="00EC438C">
      <w:pPr>
        <w:spacing w:after="0"/>
        <w:ind w:firstLine="709"/>
        <w:jc w:val="both"/>
      </w:pPr>
      <w:r>
        <w:t>31. Противоэпидемические мероприятия в очаге ВИЧ-инфекции.</w:t>
      </w:r>
    </w:p>
    <w:p w:rsidR="00EC438C" w:rsidRDefault="00EC438C" w:rsidP="00457B86">
      <w:pPr>
        <w:spacing w:after="0"/>
        <w:ind w:firstLine="709"/>
        <w:jc w:val="both"/>
      </w:pPr>
      <w:r>
        <w:t>32. Противоэпидемические мероприятия в очаге особо опасных инфекций (чума, холера, жёлтая лихорадка).</w:t>
      </w:r>
    </w:p>
    <w:p w:rsidR="00EC438C" w:rsidRDefault="00EC438C" w:rsidP="00457B86">
      <w:pPr>
        <w:spacing w:after="0"/>
        <w:ind w:firstLine="709"/>
        <w:jc w:val="both"/>
      </w:pPr>
      <w:r>
        <w:t>33. Тактика участкового врача при выявлении больного/ трупа с подозрением на ООИ на дому и в поликлинике.</w:t>
      </w:r>
    </w:p>
    <w:p w:rsidR="00EC438C" w:rsidRDefault="00EC438C" w:rsidP="00457B86">
      <w:pPr>
        <w:spacing w:after="0"/>
        <w:ind w:firstLine="709"/>
        <w:jc w:val="both"/>
      </w:pPr>
      <w:r>
        <w:t>34. Тактика дежурного врача приёмного покоя больницы при выявлении больного или подозрительного на особо опасные инфекции (чума, холера, жёлтая лихорадка).</w:t>
      </w:r>
    </w:p>
    <w:p w:rsidR="00EC438C" w:rsidRDefault="00EC438C" w:rsidP="00EC438C">
      <w:pPr>
        <w:spacing w:after="0"/>
        <w:ind w:firstLine="709"/>
        <w:jc w:val="both"/>
      </w:pPr>
      <w:r>
        <w:t>35. Противоэпидемические мероприятия в очаге дизентерии.</w:t>
      </w:r>
    </w:p>
    <w:p w:rsidR="00EC438C" w:rsidRDefault="00EC438C" w:rsidP="00EC438C">
      <w:pPr>
        <w:spacing w:after="0"/>
        <w:ind w:firstLine="709"/>
        <w:jc w:val="both"/>
      </w:pPr>
      <w:r>
        <w:t>36. Противоэпидемические мероприятия в очаге пищевых токсикоинфекций.</w:t>
      </w:r>
    </w:p>
    <w:p w:rsidR="00EC438C" w:rsidRDefault="00EC438C" w:rsidP="00457B86">
      <w:pPr>
        <w:spacing w:after="0"/>
        <w:ind w:firstLine="709"/>
        <w:jc w:val="both"/>
      </w:pPr>
      <w:r>
        <w:t>37. Противоэпидемические мероприятия в очаге малярии, контактных вирусных</w:t>
      </w:r>
      <w:r w:rsidR="00457B86">
        <w:t xml:space="preserve"> </w:t>
      </w:r>
      <w:r>
        <w:t>геморрагических лихорадок.</w:t>
      </w:r>
    </w:p>
    <w:p w:rsidR="00EC438C" w:rsidRDefault="00EC438C" w:rsidP="00EC438C">
      <w:pPr>
        <w:spacing w:after="0"/>
        <w:ind w:firstLine="709"/>
        <w:jc w:val="both"/>
      </w:pPr>
      <w:r>
        <w:t xml:space="preserve">38. Структура и назначение </w:t>
      </w:r>
      <w:proofErr w:type="spellStart"/>
      <w:r>
        <w:t>КИЗа</w:t>
      </w:r>
      <w:proofErr w:type="spellEnd"/>
      <w:r>
        <w:t xml:space="preserve"> поликлиники.</w:t>
      </w:r>
    </w:p>
    <w:p w:rsidR="00EC438C" w:rsidRDefault="00EC438C" w:rsidP="00EC438C">
      <w:pPr>
        <w:spacing w:after="0"/>
        <w:ind w:firstLine="709"/>
        <w:jc w:val="both"/>
      </w:pPr>
      <w:r>
        <w:t>39. Анатоксины. Характеристика, особенности.</w:t>
      </w:r>
    </w:p>
    <w:p w:rsidR="00EC438C" w:rsidRDefault="00EC438C" w:rsidP="00EC438C">
      <w:pPr>
        <w:spacing w:after="0"/>
        <w:ind w:firstLine="709"/>
        <w:jc w:val="both"/>
      </w:pPr>
      <w:r>
        <w:t>40. Бактериофаги. Характеристика. Способы применения и показания.</w:t>
      </w:r>
    </w:p>
    <w:p w:rsidR="00EC438C" w:rsidRDefault="00EC438C" w:rsidP="00EC438C">
      <w:pPr>
        <w:spacing w:after="0"/>
        <w:ind w:firstLine="709"/>
        <w:jc w:val="both"/>
      </w:pPr>
      <w:r>
        <w:t>41. Сыворотки и иммуноглобулины. Характеристика. Показания к применению.</w:t>
      </w:r>
    </w:p>
    <w:p w:rsidR="00EC438C" w:rsidRDefault="00EC438C" w:rsidP="00EC438C">
      <w:pPr>
        <w:spacing w:after="0"/>
        <w:ind w:firstLine="709"/>
        <w:jc w:val="both"/>
      </w:pPr>
      <w:r>
        <w:t>42. Специфический и неспецифический иммунитет. Схема иммунного ответа.</w:t>
      </w:r>
    </w:p>
    <w:p w:rsidR="00F12C76" w:rsidRDefault="00EC438C" w:rsidP="00EC438C">
      <w:pPr>
        <w:spacing w:after="0"/>
        <w:ind w:firstLine="709"/>
        <w:jc w:val="both"/>
      </w:pPr>
      <w:r>
        <w:t>43. Профилактическая и противоэпидемическая работа в очагах гельминтозов.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0A"/>
    <w:rsid w:val="003A3E44"/>
    <w:rsid w:val="00457B86"/>
    <w:rsid w:val="00530888"/>
    <w:rsid w:val="006C0B77"/>
    <w:rsid w:val="008242FF"/>
    <w:rsid w:val="00870751"/>
    <w:rsid w:val="00922C48"/>
    <w:rsid w:val="00B915B7"/>
    <w:rsid w:val="00BD456C"/>
    <w:rsid w:val="00E74B0A"/>
    <w:rsid w:val="00EA59DF"/>
    <w:rsid w:val="00EC438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6842"/>
  <w15:chartTrackingRefBased/>
  <w15:docId w15:val="{A1930061-345A-474D-9546-CE5A2F09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2025-06-23T10:50:00Z</dcterms:created>
  <dcterms:modified xsi:type="dcterms:W3CDTF">2025-06-23T10:51:00Z</dcterms:modified>
</cp:coreProperties>
</file>