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B7B74" w14:textId="77777777" w:rsidR="005C68D1" w:rsidRDefault="005C68D1" w:rsidP="005C68D1">
      <w:pPr>
        <w:spacing w:before="0" w:beforeAutospacing="0" w:after="0" w:afterAutospacing="0"/>
        <w:jc w:val="center"/>
        <w:rPr>
          <w:rStyle w:val="15"/>
          <w:rFonts w:ascii="Times New Roman" w:hAnsi="Times New Roman"/>
          <w:shd w:val="clear" w:color="auto" w:fill="FFFFFF"/>
        </w:rPr>
      </w:pPr>
      <w:r>
        <w:rPr>
          <w:rStyle w:val="15"/>
          <w:rFonts w:ascii="Times New Roman" w:hAnsi="Times New Roman"/>
          <w:shd w:val="clear" w:color="auto" w:fill="FFFFFF"/>
        </w:rPr>
        <w:t xml:space="preserve">Вопросы к коллоквиуму по дисциплине «ЭПИДЕМИОЛОГИЯ, ВОЕННАЯ ЭПИДЕМИОЛОГИЯ» </w:t>
      </w:r>
    </w:p>
    <w:p w14:paraId="1919D702" w14:textId="6D4BA0FA" w:rsidR="005C68D1" w:rsidRDefault="005C68D1" w:rsidP="005C68D1">
      <w:pPr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shd w:val="clear" w:color="auto" w:fill="FFFFFF"/>
        </w:rPr>
      </w:pPr>
      <w:r>
        <w:rPr>
          <w:rStyle w:val="15"/>
          <w:rFonts w:ascii="Times New Roman" w:hAnsi="Times New Roman"/>
          <w:shd w:val="clear" w:color="auto" w:fill="FFFFFF"/>
        </w:rPr>
        <w:t>(9 семестр)</w:t>
      </w:r>
    </w:p>
    <w:p w14:paraId="7A408ACD" w14:textId="15238B03" w:rsidR="005C68D1" w:rsidRDefault="005C68D1" w:rsidP="005C68D1">
      <w:pPr>
        <w:spacing w:before="0" w:beforeAutospacing="0" w:after="0" w:afterAutospacing="0"/>
        <w:jc w:val="center"/>
        <w:rPr>
          <w:rStyle w:val="15"/>
          <w:rFonts w:ascii="Times New Roman" w:hAnsi="Times New Roman"/>
          <w:shd w:val="clear" w:color="auto" w:fill="FFFFFF"/>
        </w:rPr>
      </w:pPr>
    </w:p>
    <w:p w14:paraId="0F98BC32" w14:textId="181BFC4C" w:rsidR="005C68D1" w:rsidRDefault="005C68D1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Современная сф</w:t>
      </w:r>
      <w:r w:rsidR="000F1112">
        <w:rPr>
          <w:rStyle w:val="15"/>
          <w:rFonts w:ascii="Times New Roman" w:hAnsi="Times New Roman"/>
          <w:b w:val="0"/>
          <w:shd w:val="clear" w:color="auto" w:fill="FFFFFF"/>
        </w:rPr>
        <w:t>ера деятельности эпидемиологии</w:t>
      </w:r>
    </w:p>
    <w:p w14:paraId="04AABEE3" w14:textId="605BEDFA" w:rsidR="000F1112" w:rsidRDefault="000F1112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Понятие «эпидемиология»</w:t>
      </w:r>
    </w:p>
    <w:p w14:paraId="41C56CBB" w14:textId="1BDA0D2B" w:rsidR="000F1112" w:rsidRDefault="000F1112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Цель, задачи, метод и объект эпидемиологии</w:t>
      </w:r>
    </w:p>
    <w:p w14:paraId="1737F793" w14:textId="48E85803" w:rsidR="000F1112" w:rsidRDefault="000F1112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Методические приемы и способы, применяемые в эпидемиологических исследованиях</w:t>
      </w:r>
    </w:p>
    <w:p w14:paraId="14854E86" w14:textId="2F73A032" w:rsidR="000F1112" w:rsidRDefault="000F1112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Эпидемиологическое наблюдение. Описательно-оценочные методические приемы.</w:t>
      </w:r>
    </w:p>
    <w:p w14:paraId="01D561E7" w14:textId="315E2C5E" w:rsidR="000F1112" w:rsidRDefault="000F1112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Периоды динамических изменений эпидемического цикла</w:t>
      </w:r>
    </w:p>
    <w:p w14:paraId="04D8DBBB" w14:textId="7793BDB4" w:rsidR="000F1112" w:rsidRDefault="000F1112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Понятие «Цикличность». Проявление и природа цикличности</w:t>
      </w:r>
    </w:p>
    <w:p w14:paraId="79E1904C" w14:textId="0D0651F1" w:rsidR="000F1112" w:rsidRDefault="000F1112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Воздействие некоторых факторов на ход эпидемического процесса</w:t>
      </w:r>
    </w:p>
    <w:p w14:paraId="4682376F" w14:textId="43B9B3E1" w:rsidR="000F1112" w:rsidRDefault="000F1112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Годовая динамика инфекционной заболеваемости, понятие «сезонность», «межсезонный период», «эпидемический год»</w:t>
      </w:r>
    </w:p>
    <w:p w14:paraId="463698E1" w14:textId="6122B529" w:rsidR="000F1112" w:rsidRDefault="000F1112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Проявления и природа сезонности. Сходства сезонности и цикличности</w:t>
      </w:r>
    </w:p>
    <w:p w14:paraId="0B8CD8C3" w14:textId="2B5D1EAD" w:rsidR="000F1112" w:rsidRDefault="000F1112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Понятие «</w:t>
      </w:r>
      <w:proofErr w:type="spellStart"/>
      <w:r>
        <w:rPr>
          <w:rStyle w:val="15"/>
          <w:rFonts w:ascii="Times New Roman" w:hAnsi="Times New Roman"/>
          <w:b w:val="0"/>
          <w:shd w:val="clear" w:color="auto" w:fill="FFFFFF"/>
        </w:rPr>
        <w:t>нозоареал</w:t>
      </w:r>
      <w:proofErr w:type="spellEnd"/>
      <w:r>
        <w:rPr>
          <w:rStyle w:val="15"/>
          <w:rFonts w:ascii="Times New Roman" w:hAnsi="Times New Roman"/>
          <w:b w:val="0"/>
          <w:shd w:val="clear" w:color="auto" w:fill="FFFFFF"/>
        </w:rPr>
        <w:t>»</w:t>
      </w:r>
      <w:r w:rsidR="000C3854">
        <w:rPr>
          <w:rStyle w:val="15"/>
          <w:rFonts w:ascii="Times New Roman" w:hAnsi="Times New Roman"/>
          <w:b w:val="0"/>
          <w:shd w:val="clear" w:color="auto" w:fill="FFFFFF"/>
        </w:rPr>
        <w:t xml:space="preserve">. Виды </w:t>
      </w:r>
      <w:proofErr w:type="spellStart"/>
      <w:r w:rsidR="000C3854">
        <w:rPr>
          <w:rStyle w:val="15"/>
          <w:rFonts w:ascii="Times New Roman" w:hAnsi="Times New Roman"/>
          <w:b w:val="0"/>
          <w:shd w:val="clear" w:color="auto" w:fill="FFFFFF"/>
        </w:rPr>
        <w:t>нозоареалов</w:t>
      </w:r>
      <w:proofErr w:type="spellEnd"/>
    </w:p>
    <w:p w14:paraId="2E6EA126" w14:textId="05AC0421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 xml:space="preserve">Характеристика глобальных </w:t>
      </w:r>
      <w:proofErr w:type="spellStart"/>
      <w:r>
        <w:rPr>
          <w:rStyle w:val="15"/>
          <w:rFonts w:ascii="Times New Roman" w:hAnsi="Times New Roman"/>
          <w:b w:val="0"/>
          <w:shd w:val="clear" w:color="auto" w:fill="FFFFFF"/>
        </w:rPr>
        <w:t>нозоареалов</w:t>
      </w:r>
      <w:proofErr w:type="spellEnd"/>
      <w:r>
        <w:rPr>
          <w:rStyle w:val="15"/>
          <w:rFonts w:ascii="Times New Roman" w:hAnsi="Times New Roman"/>
          <w:b w:val="0"/>
          <w:shd w:val="clear" w:color="auto" w:fill="FFFFFF"/>
        </w:rPr>
        <w:t xml:space="preserve"> и основные группы заболеваний, обуславливающие образование глобальных </w:t>
      </w:r>
      <w:proofErr w:type="spellStart"/>
      <w:r>
        <w:rPr>
          <w:rStyle w:val="15"/>
          <w:rFonts w:ascii="Times New Roman" w:hAnsi="Times New Roman"/>
          <w:b w:val="0"/>
          <w:shd w:val="clear" w:color="auto" w:fill="FFFFFF"/>
        </w:rPr>
        <w:t>нозоареалов</w:t>
      </w:r>
      <w:proofErr w:type="spellEnd"/>
    </w:p>
    <w:p w14:paraId="33271545" w14:textId="6A9A4566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Эндемический очаг, его характеристика</w:t>
      </w:r>
    </w:p>
    <w:p w14:paraId="3B6537B7" w14:textId="66FDC45B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Понятие экзотическая заболеваемость</w:t>
      </w:r>
    </w:p>
    <w:p w14:paraId="3062D6BD" w14:textId="3E88381F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Интенсивные и экстенсивные показатели заболеваемости</w:t>
      </w:r>
    </w:p>
    <w:p w14:paraId="0ADDC38C" w14:textId="6294B712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Аналитические методические приемы</w:t>
      </w:r>
    </w:p>
    <w:p w14:paraId="7E4029EB" w14:textId="37B5987E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 xml:space="preserve">Ретроспективное и </w:t>
      </w:r>
      <w:proofErr w:type="spellStart"/>
      <w:r>
        <w:rPr>
          <w:rStyle w:val="15"/>
          <w:rFonts w:ascii="Times New Roman" w:hAnsi="Times New Roman"/>
          <w:b w:val="0"/>
          <w:shd w:val="clear" w:color="auto" w:fill="FFFFFF"/>
        </w:rPr>
        <w:t>проспективное</w:t>
      </w:r>
      <w:proofErr w:type="spellEnd"/>
      <w:r>
        <w:rPr>
          <w:rStyle w:val="15"/>
          <w:rFonts w:ascii="Times New Roman" w:hAnsi="Times New Roman"/>
          <w:b w:val="0"/>
          <w:shd w:val="clear" w:color="auto" w:fill="FFFFFF"/>
        </w:rPr>
        <w:t xml:space="preserve"> исследование</w:t>
      </w:r>
    </w:p>
    <w:p w14:paraId="4CA7FE67" w14:textId="72960019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Выборочное исследование. Способы выборки</w:t>
      </w:r>
    </w:p>
    <w:p w14:paraId="7F8EBF5B" w14:textId="029D0862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 xml:space="preserve">Понятие репрезентативность, достоверность, </w:t>
      </w:r>
      <w:proofErr w:type="spellStart"/>
      <w:r>
        <w:rPr>
          <w:rStyle w:val="15"/>
          <w:rFonts w:ascii="Times New Roman" w:hAnsi="Times New Roman"/>
          <w:b w:val="0"/>
          <w:shd w:val="clear" w:color="auto" w:fill="FFFFFF"/>
        </w:rPr>
        <w:t>обобщаемость</w:t>
      </w:r>
      <w:proofErr w:type="spellEnd"/>
      <w:r>
        <w:rPr>
          <w:rStyle w:val="15"/>
          <w:rFonts w:ascii="Times New Roman" w:hAnsi="Times New Roman"/>
          <w:b w:val="0"/>
          <w:shd w:val="clear" w:color="auto" w:fill="FFFFFF"/>
        </w:rPr>
        <w:t>, воспроизводимость</w:t>
      </w:r>
    </w:p>
    <w:p w14:paraId="5D57465B" w14:textId="210155F6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Изучение эпидемиологического риска (абсолютного и относительного). Методы их расчета</w:t>
      </w:r>
    </w:p>
    <w:p w14:paraId="4B4B8A0B" w14:textId="1CD6865A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Исследование типа «случай-контроль»</w:t>
      </w:r>
    </w:p>
    <w:p w14:paraId="6CECE224" w14:textId="0E0998E1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proofErr w:type="spellStart"/>
      <w:r>
        <w:rPr>
          <w:rStyle w:val="15"/>
          <w:rFonts w:ascii="Times New Roman" w:hAnsi="Times New Roman"/>
          <w:b w:val="0"/>
          <w:shd w:val="clear" w:color="auto" w:fill="FFFFFF"/>
        </w:rPr>
        <w:t>Когортное</w:t>
      </w:r>
      <w:proofErr w:type="spellEnd"/>
      <w:r>
        <w:rPr>
          <w:rStyle w:val="15"/>
          <w:rFonts w:ascii="Times New Roman" w:hAnsi="Times New Roman"/>
          <w:b w:val="0"/>
          <w:shd w:val="clear" w:color="auto" w:fill="FFFFFF"/>
        </w:rPr>
        <w:t xml:space="preserve"> исследование</w:t>
      </w:r>
    </w:p>
    <w:p w14:paraId="213A9761" w14:textId="22934AE1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Статистические методы измерения связи</w:t>
      </w:r>
    </w:p>
    <w:p w14:paraId="07AC6B7D" w14:textId="2CDD0C5E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Понятие эпидемический процесс. Элементарная ячейка эпидемического процесса</w:t>
      </w:r>
    </w:p>
    <w:p w14:paraId="37303FC6" w14:textId="36CBB4C2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 xml:space="preserve">Источник возбудителя инфекции. Механизм передачи возбудителей. Восприимчивость </w:t>
      </w:r>
      <w:proofErr w:type="spellStart"/>
      <w:r>
        <w:rPr>
          <w:rStyle w:val="15"/>
          <w:rFonts w:ascii="Times New Roman" w:hAnsi="Times New Roman"/>
          <w:b w:val="0"/>
          <w:shd w:val="clear" w:color="auto" w:fill="FFFFFF"/>
        </w:rPr>
        <w:t>макроорганизма</w:t>
      </w:r>
      <w:proofErr w:type="spellEnd"/>
    </w:p>
    <w:p w14:paraId="3FE23BDC" w14:textId="262A7B1E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Противоэпидемические мероприятия</w:t>
      </w:r>
    </w:p>
    <w:p w14:paraId="46C1F18F" w14:textId="751DF7E2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Структура санитарно-эпидемиологической службы</w:t>
      </w:r>
    </w:p>
    <w:p w14:paraId="19BB805B" w14:textId="071B764A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Законодательные документы, служащие правовыми аспектами противоэпидемической деятельности</w:t>
      </w:r>
    </w:p>
    <w:p w14:paraId="439598B3" w14:textId="67B24334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Основные направления противоэпидемической деятельности</w:t>
      </w:r>
    </w:p>
    <w:p w14:paraId="3CC92025" w14:textId="4A47E17C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Эпидемиологический надзор на разных уровнях его организации</w:t>
      </w:r>
    </w:p>
    <w:p w14:paraId="42A23434" w14:textId="1E8BC91B" w:rsidR="000C3854" w:rsidRDefault="000C3854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Противоэпидемическая работа в очаге инфекционной болезни</w:t>
      </w:r>
    </w:p>
    <w:p w14:paraId="73AECDB9" w14:textId="292AB9A7" w:rsidR="000C3854" w:rsidRDefault="00A92BC5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Основные понятия в иммунопрофилактике</w:t>
      </w:r>
    </w:p>
    <w:p w14:paraId="67211521" w14:textId="27416EA5" w:rsidR="00A92BC5" w:rsidRDefault="00A92BC5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Виды иммунизации. Формирование иммунного ответа на вакцину, его периоды</w:t>
      </w:r>
    </w:p>
    <w:p w14:paraId="35458A35" w14:textId="3C04A37C" w:rsidR="00A92BC5" w:rsidRDefault="00A92BC5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Препараты, применяемые для иммунопрофилактики</w:t>
      </w:r>
    </w:p>
    <w:p w14:paraId="19008E36" w14:textId="03749D14" w:rsidR="00A92BC5" w:rsidRDefault="00A92BC5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Прививки, проводимые по плановым и эпидемиологическим показаниям. Планирование и учет прививок</w:t>
      </w:r>
    </w:p>
    <w:p w14:paraId="2BBABF0A" w14:textId="6C706FB3" w:rsidR="00A92BC5" w:rsidRDefault="00A92BC5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Транспортировка и хранение медицинских иммунобиологических препаратов (МИБП)</w:t>
      </w:r>
    </w:p>
    <w:p w14:paraId="307A21A9" w14:textId="6456A5F7" w:rsidR="00A92BC5" w:rsidRDefault="00A92BC5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Понятие дезинфекция. Виды дезинфекции. Показания к ее проведению. Объекты дезинфекции. Сроки проведения. Исполнители.</w:t>
      </w:r>
    </w:p>
    <w:p w14:paraId="2080546A" w14:textId="31094A8B" w:rsidR="00A92BC5" w:rsidRDefault="00A92BC5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t>Понятие дератизация. Виды дератизации. Показания к ее проведению. Объекты дератизации. Сроки проведения. Исполнители.</w:t>
      </w:r>
    </w:p>
    <w:p w14:paraId="763337E1" w14:textId="17DA545B" w:rsidR="00A92BC5" w:rsidRDefault="00A92BC5" w:rsidP="00B77F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15"/>
          <w:rFonts w:ascii="Times New Roman" w:hAnsi="Times New Roman"/>
          <w:b w:val="0"/>
          <w:shd w:val="clear" w:color="auto" w:fill="FFFFFF"/>
        </w:rPr>
      </w:pPr>
      <w:r>
        <w:rPr>
          <w:rStyle w:val="15"/>
          <w:rFonts w:ascii="Times New Roman" w:hAnsi="Times New Roman"/>
          <w:b w:val="0"/>
          <w:shd w:val="clear" w:color="auto" w:fill="FFFFFF"/>
        </w:rPr>
        <w:lastRenderedPageBreak/>
        <w:t>Понятие дезинсекция. Виды дезинсекции. Показания к ее проведению. Объекты дезинсекции. Сроки проведения. Исполнители.</w:t>
      </w:r>
    </w:p>
    <w:p w14:paraId="6B29DBC1" w14:textId="77777777" w:rsidR="00A92BC5" w:rsidRPr="005C68D1" w:rsidRDefault="00A92BC5" w:rsidP="00A92BC5">
      <w:pPr>
        <w:pStyle w:val="a3"/>
        <w:spacing w:before="0" w:beforeAutospacing="0" w:after="0" w:afterAutospacing="0"/>
        <w:rPr>
          <w:rStyle w:val="15"/>
          <w:rFonts w:ascii="Times New Roman" w:hAnsi="Times New Roman"/>
          <w:b w:val="0"/>
          <w:shd w:val="clear" w:color="auto" w:fill="FFFFFF"/>
        </w:rPr>
      </w:pPr>
    </w:p>
    <w:p w14:paraId="0733E7AE" w14:textId="77777777" w:rsidR="005C68D1" w:rsidRPr="00477651" w:rsidRDefault="00871F4F" w:rsidP="005C68D1">
      <w:pPr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shd w:val="clear" w:color="auto" w:fill="FFFFFF"/>
        </w:rPr>
        <w:t xml:space="preserve">Вопросы к коллоквиуму по дисциплине «ЭПИДЕМИОЛОГИЯ, ВОЕННАЯ ЭПИДЕМИОЛОГИЯ» </w:t>
      </w:r>
    </w:p>
    <w:p w14:paraId="72D0F87A" w14:textId="25E6E55D" w:rsidR="00871F4F" w:rsidRPr="00477651" w:rsidRDefault="00871F4F" w:rsidP="005C68D1">
      <w:pPr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shd w:val="clear" w:color="auto" w:fill="FFFFFF"/>
        </w:rPr>
        <w:t>(10 семестр)</w:t>
      </w:r>
    </w:p>
    <w:p w14:paraId="25F9F65B" w14:textId="77777777" w:rsidR="00B77FBD" w:rsidRPr="00477651" w:rsidRDefault="00B77FBD" w:rsidP="005C68D1">
      <w:pPr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shd w:val="clear" w:color="auto" w:fill="FFFFFF"/>
        </w:rPr>
      </w:pPr>
    </w:p>
    <w:p w14:paraId="2375C1FF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ahoma" w:hAnsi="Tahoma" w:cs="Tahoma"/>
          <w:shd w:val="clear" w:color="auto" w:fill="FFFFFF"/>
        </w:rPr>
        <w:t>﻿﻿﻿</w:t>
      </w: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Биолого-экологические характеристики отдельных групп членистоногих.</w:t>
      </w:r>
    </w:p>
    <w:p w14:paraId="60C2B07E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Методы проведения дезинсекционных мероприятий на объектах разных категорий</w:t>
      </w:r>
    </w:p>
    <w:p w14:paraId="29394B0D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Оценка качества проведения дезинсекции</w:t>
      </w:r>
    </w:p>
    <w:p w14:paraId="1816BC56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 xml:space="preserve">Требования к организации и проведению </w:t>
      </w:r>
      <w:proofErr w:type="spellStart"/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дератизационных</w:t>
      </w:r>
      <w:proofErr w:type="spellEnd"/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 xml:space="preserve"> мероприятий</w:t>
      </w:r>
    </w:p>
    <w:p w14:paraId="74D7D19B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Требования к приготовлению и использованию родентицидов</w:t>
      </w:r>
    </w:p>
    <w:p w14:paraId="406EC8C8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Порядок проведения профилактических и истребительных мероприятий на отдельных объектах</w:t>
      </w:r>
    </w:p>
    <w:p w14:paraId="70E36BA6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Эпидемиологический надзор за инфекционными болезнями: обоснование необходимости и определение понятия.</w:t>
      </w:r>
    </w:p>
    <w:p w14:paraId="7AFC23D7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Структура эпидемиологического надзора за инфекционными болезнями.</w:t>
      </w:r>
    </w:p>
    <w:p w14:paraId="7B11BAF8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Особенности санитарно-эпидемиологической службы в военное время.</w:t>
      </w:r>
    </w:p>
    <w:p w14:paraId="598FADEE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Профилактические и противоэпидемические мероприятия при вирусных кишечных антропонозах.</w:t>
      </w:r>
    </w:p>
    <w:p w14:paraId="38117517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Требования санитарного законодательства по профилактике кишечных инфекций</w:t>
      </w:r>
    </w:p>
    <w:p w14:paraId="2A6F17AA" w14:textId="5EAEDBF3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Энтеровирусные инфекции. Профилактические и противоэпидемические мероприят</w:t>
      </w:r>
      <w:r w:rsid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и</w:t>
      </w: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я</w:t>
      </w:r>
    </w:p>
    <w:p w14:paraId="3886B3FB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Полиомиелит. Профилактические и противоэпидемические мероприятия</w:t>
      </w:r>
    </w:p>
    <w:p w14:paraId="7FFDD05D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Противоэпидемические и профилактические мероприятия при вирусных гепатитах с фекально-оральным механизмом передачи возбудителей Гепатит</w:t>
      </w: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А (ГА), Гепатит Е (ГЕ)</w:t>
      </w:r>
    </w:p>
    <w:p w14:paraId="2A31746A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Профилактические и противоэпидемические мероприятия при бактериальных кишечных антропонозах</w:t>
      </w:r>
    </w:p>
    <w:p w14:paraId="2AB71473" w14:textId="2520FCDC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proofErr w:type="spellStart"/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Шигеллезы</w:t>
      </w:r>
      <w:proofErr w:type="spellEnd"/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 xml:space="preserve"> (дизентерия) </w:t>
      </w:r>
      <w:proofErr w:type="spellStart"/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Зонне</w:t>
      </w:r>
      <w:proofErr w:type="spellEnd"/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, Флекснера. Профилактические и противо</w:t>
      </w:r>
      <w:r w:rsid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э</w:t>
      </w: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пидемические мероприятия</w:t>
      </w:r>
    </w:p>
    <w:p w14:paraId="2E398C43" w14:textId="4849073E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 xml:space="preserve">Кишечные </w:t>
      </w:r>
      <w:proofErr w:type="spellStart"/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эшерихиозы</w:t>
      </w:r>
      <w:proofErr w:type="spellEnd"/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. Профилактические и противоэпидемические меропр</w:t>
      </w:r>
      <w:r w:rsid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и</w:t>
      </w:r>
      <w:bookmarkStart w:id="0" w:name="_GoBack"/>
      <w:bookmarkEnd w:id="0"/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ятия</w:t>
      </w:r>
    </w:p>
    <w:p w14:paraId="2636D047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Брюшной тиф и паратифы. Профилактические и противоэпидемические мероприятия</w:t>
      </w:r>
    </w:p>
    <w:p w14:paraId="43760F07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Холера. Профилактические и противоэпидемические мероприятия</w:t>
      </w:r>
    </w:p>
    <w:p w14:paraId="7B24FB8A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Эпидемиология и профилактика антропонозов с аэрозольным механизмом передачи.</w:t>
      </w:r>
    </w:p>
    <w:p w14:paraId="4E30B6E4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Скарлатина. Профилактические и противоэпидемические мероприятия</w:t>
      </w:r>
    </w:p>
    <w:p w14:paraId="24661A3B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Менингококковая инфекция. Профилактические и противоэпидемические мероприятия</w:t>
      </w:r>
    </w:p>
    <w:p w14:paraId="2BDA5D30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Дифтерия. Профилактические и противоэпидемические мероприятия</w:t>
      </w:r>
    </w:p>
    <w:p w14:paraId="35C7B8B3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Коклюш. Профилактические и противоэпидемические мероприятия</w:t>
      </w:r>
    </w:p>
    <w:p w14:paraId="4F1B05D1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Грипп. Профилактические и противоэпидемические мероприятия</w:t>
      </w:r>
    </w:p>
    <w:p w14:paraId="55DD6A60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Эпидемический паротит Профилактические и противоэпидемические мероприятия</w:t>
      </w:r>
    </w:p>
    <w:p w14:paraId="70F5EA74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Корь Профилактические и противоэпидемические мероприятия</w:t>
      </w:r>
    </w:p>
    <w:p w14:paraId="1DE43C5A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Ветряная оспа. Профилактические и противоэпидемические мероприятия</w:t>
      </w:r>
    </w:p>
    <w:p w14:paraId="77371323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Краснуха. Профилактические и противоэпидемические мероприят</w:t>
      </w: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и</w:t>
      </w: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я</w:t>
      </w:r>
    </w:p>
    <w:p w14:paraId="269F190D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Бруцеллез. Профилактические и противоэпидемические мероприятия</w:t>
      </w:r>
    </w:p>
    <w:p w14:paraId="4995E4DD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lastRenderedPageBreak/>
        <w:t>Чума. Профилактические и противоэпидемические мероприятия</w:t>
      </w:r>
    </w:p>
    <w:p w14:paraId="5500983C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Туляремия. Система профилактических и противоэпидемических</w:t>
      </w: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мероприятий</w:t>
      </w:r>
    </w:p>
    <w:p w14:paraId="7E05BFA8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Эпидемиология и профилактика зоонозных инфекций</w:t>
      </w:r>
    </w:p>
    <w:p w14:paraId="36CFD21A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Система профилактических и противоэпидемических мероприятий при бруцеллезе, чуме и туляремии.</w:t>
      </w:r>
    </w:p>
    <w:p w14:paraId="79939B7A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Эпидемиология и профилактика зоонозных инфекций, клещевого энцефалита, боррелиоза, сыпного тифа и болезни Бриля, вирусных геморрагических лихорадок, бешенства</w:t>
      </w:r>
    </w:p>
    <w:p w14:paraId="50ADF57E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 xml:space="preserve">Эпидемиология и профилактика </w:t>
      </w:r>
      <w:proofErr w:type="spellStart"/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сапронозных</w:t>
      </w:r>
      <w:proofErr w:type="spellEnd"/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 xml:space="preserve"> инфекций</w:t>
      </w:r>
    </w:p>
    <w:p w14:paraId="74768C03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Эпидемиология и профилактика Паразитарных болезней, вызываемых патогенными простейшим</w:t>
      </w: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и</w:t>
      </w:r>
    </w:p>
    <w:p w14:paraId="36B7D211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Особенности социально-значимых видов гельминтозов.</w:t>
      </w:r>
    </w:p>
    <w:p w14:paraId="233E74E9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Особенности Контактного механизма передачи.</w:t>
      </w:r>
    </w:p>
    <w:p w14:paraId="32BD5845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Особенности Эпидемиологии и Профилактики контактной инфекции.</w:t>
      </w:r>
    </w:p>
    <w:p w14:paraId="64758B7D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 xml:space="preserve">Особенности эпидемиологии и профилактики </w:t>
      </w:r>
      <w:proofErr w:type="spellStart"/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биогельминтозов.</w:t>
      </w:r>
      <w:proofErr w:type="spellEnd"/>
    </w:p>
    <w:p w14:paraId="064572C1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Основные характеристики госпитальных штаммов.</w:t>
      </w:r>
    </w:p>
    <w:p w14:paraId="081DB5DC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Механизм развития эпидемического процесса при ВБИ</w:t>
      </w:r>
    </w:p>
    <w:p w14:paraId="194E5446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Проявления эпидемического процесса ВБИ. Профилактика ВБИ</w:t>
      </w:r>
    </w:p>
    <w:p w14:paraId="202F0379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Задачи эпидемиологии инфекционных неинфекционных болезней.</w:t>
      </w:r>
    </w:p>
    <w:p w14:paraId="194165E8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Специфика эпидемиологии инфекционных и неинфекционных болезней.</w:t>
      </w:r>
    </w:p>
    <w:p w14:paraId="6D1DAC32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Причинная обусловленность болезней</w:t>
      </w:r>
    </w:p>
    <w:p w14:paraId="3DF5E147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Э</w:t>
      </w: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пидемиологическое изучение заболеваемости населения</w:t>
      </w:r>
    </w:p>
    <w:p w14:paraId="6FB8C29A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Теоретические и методические основы военной эпидемиологии.</w:t>
      </w:r>
    </w:p>
    <w:p w14:paraId="5566FBF7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Организация противоэпидемического обеспечения войск, роль и место войсковой медицинской службы в проведении противоэпидемических мероприятий.</w:t>
      </w:r>
    </w:p>
    <w:p w14:paraId="40F1BF2F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Мероприятия по защите войск от биологического оружия, проводимые в мирное время и в период угрозы биологического нападения.</w:t>
      </w:r>
    </w:p>
    <w:p w14:paraId="5B791CB9" w14:textId="77777777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Понятие о биологическом оружии и его поражающих свойствах.</w:t>
      </w:r>
    </w:p>
    <w:p w14:paraId="17B18DB8" w14:textId="2335A148" w:rsidR="00B77FBD" w:rsidRPr="00477651" w:rsidRDefault="00B77FBD" w:rsidP="00B77FB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477651">
        <w:rPr>
          <w:rStyle w:val="15"/>
          <w:rFonts w:ascii="Times New Roman" w:hAnsi="Times New Roman" w:cs="Times New Roman"/>
          <w:b w:val="0"/>
          <w:shd w:val="clear" w:color="auto" w:fill="FFFFFF"/>
        </w:rPr>
        <w:t>Биологическая разведка и индикация биологических средств.</w:t>
      </w:r>
    </w:p>
    <w:p w14:paraId="55D95C40" w14:textId="504FCFAE" w:rsidR="00871F4F" w:rsidRDefault="00871F4F" w:rsidP="00871F4F">
      <w:pPr>
        <w:jc w:val="center"/>
      </w:pPr>
      <w:r>
        <w:rPr>
          <w:b/>
        </w:rPr>
        <w:t xml:space="preserve"> </w:t>
      </w:r>
    </w:p>
    <w:p w14:paraId="1685725A" w14:textId="1D9416E2" w:rsidR="00871F4F" w:rsidRDefault="00871F4F" w:rsidP="00871F4F">
      <w:pPr>
        <w:pStyle w:val="11"/>
        <w:ind w:left="720"/>
        <w:jc w:val="both"/>
      </w:pPr>
    </w:p>
    <w:p w14:paraId="19D52E14" w14:textId="225583F1" w:rsidR="00871F4F" w:rsidRDefault="00871F4F" w:rsidP="00871F4F">
      <w:pPr>
        <w:pStyle w:val="11"/>
        <w:ind w:left="720"/>
        <w:jc w:val="both"/>
      </w:pPr>
    </w:p>
    <w:p w14:paraId="45B383C0" w14:textId="12D2365E" w:rsidR="00871F4F" w:rsidRDefault="00871F4F" w:rsidP="00871F4F">
      <w:pPr>
        <w:pStyle w:val="11"/>
        <w:ind w:left="720"/>
        <w:jc w:val="both"/>
      </w:pPr>
    </w:p>
    <w:p w14:paraId="257C70EB" w14:textId="7C80E84A" w:rsidR="00871F4F" w:rsidRDefault="00871F4F" w:rsidP="00871F4F">
      <w:pPr>
        <w:pStyle w:val="11"/>
        <w:ind w:left="720"/>
        <w:jc w:val="both"/>
      </w:pPr>
    </w:p>
    <w:p w14:paraId="44059D12" w14:textId="26679934" w:rsidR="00F63C6A" w:rsidRDefault="00F63C6A" w:rsidP="00871F4F">
      <w:pPr>
        <w:pStyle w:val="11"/>
        <w:ind w:left="720"/>
        <w:jc w:val="both"/>
      </w:pPr>
    </w:p>
    <w:p w14:paraId="6F6D1550" w14:textId="58153528" w:rsidR="00F63C6A" w:rsidRDefault="00F63C6A" w:rsidP="00871F4F">
      <w:pPr>
        <w:pStyle w:val="11"/>
        <w:ind w:left="720"/>
        <w:jc w:val="both"/>
      </w:pPr>
    </w:p>
    <w:p w14:paraId="560DE8D6" w14:textId="670C86A2" w:rsidR="00F63C6A" w:rsidRDefault="00F63C6A" w:rsidP="00871F4F">
      <w:pPr>
        <w:pStyle w:val="11"/>
        <w:ind w:left="720"/>
        <w:jc w:val="both"/>
      </w:pPr>
    </w:p>
    <w:p w14:paraId="1241D009" w14:textId="01D6B6AD" w:rsidR="00F63C6A" w:rsidRDefault="00F63C6A" w:rsidP="00871F4F">
      <w:pPr>
        <w:pStyle w:val="11"/>
        <w:ind w:left="720"/>
        <w:jc w:val="both"/>
      </w:pPr>
    </w:p>
    <w:p w14:paraId="252AB050" w14:textId="316B6A30" w:rsidR="00F63C6A" w:rsidRDefault="00F63C6A" w:rsidP="00871F4F">
      <w:pPr>
        <w:pStyle w:val="11"/>
        <w:ind w:left="720"/>
        <w:jc w:val="both"/>
      </w:pPr>
    </w:p>
    <w:p w14:paraId="2465007E" w14:textId="51D0ADAD" w:rsidR="00F63C6A" w:rsidRDefault="00F63C6A" w:rsidP="00871F4F">
      <w:pPr>
        <w:pStyle w:val="11"/>
        <w:ind w:left="720"/>
        <w:jc w:val="both"/>
      </w:pPr>
    </w:p>
    <w:p w14:paraId="4DA39FC3" w14:textId="1934D47C" w:rsidR="00F63C6A" w:rsidRDefault="00F63C6A" w:rsidP="00871F4F">
      <w:pPr>
        <w:pStyle w:val="11"/>
        <w:ind w:left="720"/>
        <w:jc w:val="both"/>
      </w:pPr>
    </w:p>
    <w:p w14:paraId="1AC847F4" w14:textId="1BEE03F8" w:rsidR="00F63C6A" w:rsidRDefault="00F63C6A" w:rsidP="00871F4F">
      <w:pPr>
        <w:pStyle w:val="11"/>
        <w:ind w:left="720"/>
        <w:jc w:val="both"/>
      </w:pPr>
    </w:p>
    <w:p w14:paraId="2CCA54C1" w14:textId="260C8EED" w:rsidR="00F63C6A" w:rsidRDefault="00F63C6A" w:rsidP="00871F4F">
      <w:pPr>
        <w:pStyle w:val="11"/>
        <w:ind w:left="720"/>
        <w:jc w:val="both"/>
      </w:pPr>
    </w:p>
    <w:p w14:paraId="64116096" w14:textId="52CE22E4" w:rsidR="00F63C6A" w:rsidRDefault="00F63C6A" w:rsidP="00871F4F">
      <w:pPr>
        <w:pStyle w:val="11"/>
        <w:ind w:left="720"/>
        <w:jc w:val="both"/>
      </w:pPr>
    </w:p>
    <w:p w14:paraId="3D3B97E9" w14:textId="323F9A17" w:rsidR="00F63C6A" w:rsidRDefault="00F63C6A" w:rsidP="00871F4F">
      <w:pPr>
        <w:pStyle w:val="11"/>
        <w:ind w:left="720"/>
        <w:jc w:val="both"/>
      </w:pPr>
    </w:p>
    <w:p w14:paraId="18F6E41E" w14:textId="69BBFAB3" w:rsidR="00F63C6A" w:rsidRDefault="00F63C6A" w:rsidP="00B77FBD">
      <w:pPr>
        <w:pStyle w:val="11"/>
        <w:jc w:val="both"/>
      </w:pPr>
    </w:p>
    <w:p w14:paraId="7B6351FD" w14:textId="1CE845DC" w:rsidR="00F63C6A" w:rsidRDefault="00F63C6A" w:rsidP="00871F4F">
      <w:pPr>
        <w:pStyle w:val="11"/>
        <w:ind w:left="720"/>
        <w:jc w:val="both"/>
      </w:pPr>
    </w:p>
    <w:p w14:paraId="5F93EE99" w14:textId="77777777" w:rsidR="00F63C6A" w:rsidRDefault="00F63C6A" w:rsidP="00B77FBD">
      <w:pPr>
        <w:pStyle w:val="11"/>
        <w:jc w:val="both"/>
      </w:pPr>
    </w:p>
    <w:p w14:paraId="427E9A14" w14:textId="77777777" w:rsidR="00871F4F" w:rsidRDefault="00871F4F" w:rsidP="00871F4F">
      <w:pPr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shd w:val="clear" w:color="auto" w:fill="FFFFFF"/>
        </w:rPr>
      </w:pPr>
      <w:r w:rsidRPr="00871F4F">
        <w:rPr>
          <w:rStyle w:val="15"/>
          <w:rFonts w:ascii="Times New Roman" w:hAnsi="Times New Roman" w:cs="Times New Roman"/>
          <w:shd w:val="clear" w:color="auto" w:fill="FFFFFF"/>
        </w:rPr>
        <w:lastRenderedPageBreak/>
        <w:t xml:space="preserve">ЭПИДЕМИОЛОГИЯ, ВОЕННАЯ ЭПИДЕМИОЛОГИЯ </w:t>
      </w:r>
    </w:p>
    <w:p w14:paraId="060B8B02" w14:textId="44671ADE" w:rsidR="00871F4F" w:rsidRPr="00871F4F" w:rsidRDefault="00871F4F" w:rsidP="00871F4F">
      <w:pPr>
        <w:spacing w:before="0" w:beforeAutospacing="0" w:after="0" w:afterAutospacing="0"/>
        <w:jc w:val="center"/>
        <w:rPr>
          <w:rStyle w:val="15"/>
          <w:rFonts w:ascii="Times New Roman" w:eastAsia="SimSun" w:hAnsi="Times New Roman" w:cs="Times New Roman"/>
          <w:shd w:val="clear" w:color="auto" w:fill="FFFFFF"/>
        </w:rPr>
      </w:pPr>
      <w:r w:rsidRPr="00871F4F">
        <w:rPr>
          <w:rStyle w:val="15"/>
          <w:rFonts w:ascii="Times New Roman" w:hAnsi="Times New Roman" w:cs="Times New Roman"/>
          <w:shd w:val="clear" w:color="auto" w:fill="FFFFFF"/>
        </w:rPr>
        <w:t>(11 семестр)</w:t>
      </w:r>
    </w:p>
    <w:p w14:paraId="03E07218" w14:textId="77777777" w:rsidR="00871F4F" w:rsidRPr="00871F4F" w:rsidRDefault="00871F4F" w:rsidP="00871F4F">
      <w:pPr>
        <w:pStyle w:val="11"/>
        <w:numPr>
          <w:ilvl w:val="0"/>
          <w:numId w:val="2"/>
        </w:numPr>
        <w:spacing w:line="273" w:lineRule="auto"/>
      </w:pPr>
      <w:r w:rsidRPr="00871F4F">
        <w:rPr>
          <w:rStyle w:val="15"/>
          <w:rFonts w:ascii="Times New Roman" w:hAnsi="Times New Roman" w:cs="Times New Roman"/>
          <w:b w:val="0"/>
          <w:shd w:val="clear" w:color="auto" w:fill="FFFFFF"/>
        </w:rPr>
        <w:t>Биологическая защита</w:t>
      </w:r>
      <w:r w:rsidRPr="00871F4F">
        <w:t>.</w:t>
      </w:r>
    </w:p>
    <w:p w14:paraId="5485B632" w14:textId="77777777" w:rsidR="00871F4F" w:rsidRPr="00871F4F" w:rsidRDefault="00871F4F" w:rsidP="00871F4F">
      <w:pPr>
        <w:pStyle w:val="11"/>
        <w:numPr>
          <w:ilvl w:val="0"/>
          <w:numId w:val="2"/>
        </w:numPr>
        <w:spacing w:line="273" w:lineRule="auto"/>
      </w:pPr>
      <w:r w:rsidRPr="00871F4F">
        <w:rPr>
          <w:rStyle w:val="15"/>
          <w:rFonts w:ascii="Times New Roman" w:hAnsi="Times New Roman" w:cs="Times New Roman"/>
          <w:b w:val="0"/>
          <w:shd w:val="clear" w:color="auto" w:fill="FFFFFF"/>
        </w:rPr>
        <w:t>Мероприятия по защите войск от биологического оружия, проводимые в мирное время</w:t>
      </w:r>
      <w:r w:rsidRPr="00871F4F">
        <w:t xml:space="preserve">. </w:t>
      </w:r>
    </w:p>
    <w:p w14:paraId="734E94C6" w14:textId="2A01B867" w:rsidR="00F63C6A" w:rsidRPr="00871F4F" w:rsidRDefault="00871F4F" w:rsidP="00F63C6A">
      <w:pPr>
        <w:pStyle w:val="11"/>
        <w:numPr>
          <w:ilvl w:val="0"/>
          <w:numId w:val="2"/>
        </w:numPr>
        <w:spacing w:line="273" w:lineRule="auto"/>
      </w:pPr>
      <w:r w:rsidRPr="00871F4F">
        <w:rPr>
          <w:rStyle w:val="15"/>
          <w:rFonts w:ascii="Times New Roman" w:hAnsi="Times New Roman" w:cs="Times New Roman"/>
          <w:b w:val="0"/>
          <w:shd w:val="clear" w:color="auto" w:fill="FFFFFF"/>
        </w:rPr>
        <w:t>Мероприятия по защите войск от биологического оружия, проводимые в период угрозы биологического нападения</w:t>
      </w:r>
      <w:r w:rsidRPr="00871F4F">
        <w:t>.</w:t>
      </w:r>
    </w:p>
    <w:p w14:paraId="53A18421" w14:textId="36E5C839" w:rsidR="00871F4F" w:rsidRPr="00871F4F" w:rsidRDefault="00871F4F" w:rsidP="00871F4F">
      <w:pPr>
        <w:pStyle w:val="11"/>
        <w:numPr>
          <w:ilvl w:val="0"/>
          <w:numId w:val="2"/>
        </w:numPr>
        <w:spacing w:line="273" w:lineRule="auto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871F4F">
        <w:rPr>
          <w:rStyle w:val="15"/>
          <w:rFonts w:ascii="Times New Roman" w:hAnsi="Times New Roman" w:cs="Times New Roman"/>
          <w:b w:val="0"/>
          <w:shd w:val="clear" w:color="auto" w:fill="FFFFFF"/>
        </w:rPr>
        <w:t>Мероприятия по защите войск в период применения БО</w:t>
      </w:r>
    </w:p>
    <w:p w14:paraId="7656DA93" w14:textId="77777777" w:rsidR="00871F4F" w:rsidRPr="00871F4F" w:rsidRDefault="00871F4F" w:rsidP="00871F4F">
      <w:pPr>
        <w:pStyle w:val="11"/>
        <w:numPr>
          <w:ilvl w:val="0"/>
          <w:numId w:val="2"/>
        </w:numPr>
        <w:spacing w:line="273" w:lineRule="auto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871F4F">
        <w:rPr>
          <w:rStyle w:val="15"/>
          <w:rFonts w:ascii="Times New Roman" w:hAnsi="Times New Roman" w:cs="Times New Roman"/>
          <w:b w:val="0"/>
          <w:shd w:val="clear" w:color="auto" w:fill="FFFFFF"/>
        </w:rPr>
        <w:t>Мероприятия по защите личного состава в период ликвидации последствий биологического нападения</w:t>
      </w:r>
    </w:p>
    <w:p w14:paraId="7D0C2B84" w14:textId="77777777" w:rsidR="00871F4F" w:rsidRPr="00871F4F" w:rsidRDefault="00871F4F" w:rsidP="00871F4F">
      <w:pPr>
        <w:pStyle w:val="11"/>
        <w:numPr>
          <w:ilvl w:val="0"/>
          <w:numId w:val="2"/>
        </w:numPr>
        <w:spacing w:line="273" w:lineRule="auto"/>
      </w:pPr>
      <w:r w:rsidRPr="00871F4F">
        <w:rPr>
          <w:rStyle w:val="15"/>
          <w:rFonts w:ascii="Times New Roman" w:hAnsi="Times New Roman" w:cs="Times New Roman"/>
          <w:b w:val="0"/>
          <w:shd w:val="clear" w:color="auto" w:fill="FFFFFF"/>
        </w:rPr>
        <w:t xml:space="preserve">Особенности работы </w:t>
      </w:r>
      <w:proofErr w:type="spellStart"/>
      <w:r w:rsidRPr="00871F4F">
        <w:rPr>
          <w:rStyle w:val="15"/>
          <w:rFonts w:ascii="Times New Roman" w:hAnsi="Times New Roman" w:cs="Times New Roman"/>
          <w:b w:val="0"/>
          <w:shd w:val="clear" w:color="auto" w:fill="FFFFFF"/>
        </w:rPr>
        <w:t>мпп</w:t>
      </w:r>
      <w:proofErr w:type="spellEnd"/>
      <w:r w:rsidRPr="00871F4F">
        <w:rPr>
          <w:rStyle w:val="15"/>
          <w:rFonts w:ascii="Times New Roman" w:hAnsi="Times New Roman" w:cs="Times New Roman"/>
          <w:b w:val="0"/>
          <w:shd w:val="clear" w:color="auto" w:fill="FFFFFF"/>
        </w:rPr>
        <w:t xml:space="preserve"> и </w:t>
      </w:r>
      <w:proofErr w:type="spellStart"/>
      <w:r w:rsidRPr="00871F4F">
        <w:rPr>
          <w:rStyle w:val="15"/>
          <w:rFonts w:ascii="Times New Roman" w:hAnsi="Times New Roman" w:cs="Times New Roman"/>
          <w:b w:val="0"/>
          <w:shd w:val="clear" w:color="auto" w:fill="FFFFFF"/>
        </w:rPr>
        <w:t>омедб</w:t>
      </w:r>
      <w:proofErr w:type="spellEnd"/>
      <w:r w:rsidRPr="00871F4F">
        <w:rPr>
          <w:rStyle w:val="15"/>
          <w:rFonts w:ascii="Times New Roman" w:hAnsi="Times New Roman" w:cs="Times New Roman"/>
          <w:b w:val="0"/>
          <w:shd w:val="clear" w:color="auto" w:fill="FFFFFF"/>
        </w:rPr>
        <w:t xml:space="preserve"> в условиях применения биологических средств</w:t>
      </w:r>
    </w:p>
    <w:p w14:paraId="56EE595E" w14:textId="77777777" w:rsidR="00871F4F" w:rsidRPr="00871F4F" w:rsidRDefault="00871F4F" w:rsidP="00871F4F">
      <w:pPr>
        <w:pStyle w:val="11"/>
        <w:numPr>
          <w:ilvl w:val="0"/>
          <w:numId w:val="2"/>
        </w:numPr>
        <w:spacing w:line="273" w:lineRule="auto"/>
        <w:rPr>
          <w:iCs/>
          <w:color w:val="000000"/>
        </w:rPr>
      </w:pPr>
      <w:r w:rsidRPr="00871F4F">
        <w:rPr>
          <w:iCs/>
          <w:color w:val="000000"/>
        </w:rPr>
        <w:t>Противоэпидемическое обеспечение населения: определение по</w:t>
      </w:r>
      <w:r w:rsidRPr="00871F4F">
        <w:rPr>
          <w:iCs/>
          <w:color w:val="000000"/>
        </w:rPr>
        <w:softHyphen/>
        <w:t>нятия.</w:t>
      </w:r>
    </w:p>
    <w:p w14:paraId="10E75314" w14:textId="77777777" w:rsidR="00871F4F" w:rsidRPr="00871F4F" w:rsidRDefault="00871F4F" w:rsidP="00871F4F">
      <w:pPr>
        <w:pStyle w:val="11"/>
        <w:numPr>
          <w:ilvl w:val="0"/>
          <w:numId w:val="2"/>
        </w:numPr>
        <w:spacing w:line="273" w:lineRule="auto"/>
      </w:pPr>
      <w:r w:rsidRPr="00871F4F">
        <w:rPr>
          <w:iCs/>
          <w:color w:val="000000"/>
        </w:rPr>
        <w:t>Система противоэпидемического обеспечения</w:t>
      </w:r>
      <w:r w:rsidRPr="00871F4F">
        <w:rPr>
          <w:color w:val="000000"/>
        </w:rPr>
        <w:t xml:space="preserve"> населения</w:t>
      </w:r>
      <w:r w:rsidRPr="00871F4F">
        <w:t xml:space="preserve">. </w:t>
      </w:r>
    </w:p>
    <w:p w14:paraId="156AD746" w14:textId="77777777" w:rsidR="00871F4F" w:rsidRPr="00871F4F" w:rsidRDefault="00871F4F" w:rsidP="00871F4F">
      <w:pPr>
        <w:pStyle w:val="11"/>
        <w:numPr>
          <w:ilvl w:val="0"/>
          <w:numId w:val="2"/>
        </w:numPr>
        <w:spacing w:line="273" w:lineRule="auto"/>
      </w:pPr>
      <w:r w:rsidRPr="00871F4F">
        <w:rPr>
          <w:iCs/>
          <w:color w:val="000000"/>
        </w:rPr>
        <w:t>Структура системы противоэпидемического обеспечения населения.</w:t>
      </w:r>
    </w:p>
    <w:p w14:paraId="3ED143F7" w14:textId="77777777" w:rsidR="00871F4F" w:rsidRPr="00871F4F" w:rsidRDefault="00871F4F" w:rsidP="00871F4F">
      <w:pPr>
        <w:pStyle w:val="11"/>
        <w:numPr>
          <w:ilvl w:val="0"/>
          <w:numId w:val="2"/>
        </w:numPr>
        <w:spacing w:line="273" w:lineRule="auto"/>
        <w:rPr>
          <w:rStyle w:val="15"/>
          <w:rFonts w:ascii="Times New Roman" w:hAnsi="Times New Roman" w:cs="Times New Roman"/>
          <w:b w:val="0"/>
          <w:shd w:val="clear" w:color="auto" w:fill="FFFFFF"/>
        </w:rPr>
      </w:pPr>
      <w:r w:rsidRPr="00871F4F">
        <w:rPr>
          <w:iCs/>
          <w:color w:val="000000"/>
        </w:rPr>
        <w:t xml:space="preserve"> Санитарно-эпидемиологическая служба в системе противоэпиде</w:t>
      </w:r>
      <w:r w:rsidRPr="00871F4F">
        <w:rPr>
          <w:iCs/>
          <w:color w:val="000000"/>
        </w:rPr>
        <w:softHyphen/>
        <w:t>мического обеспечения населения.</w:t>
      </w:r>
    </w:p>
    <w:p w14:paraId="7D2922A9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  <w:rPr>
          <w:color w:val="000000"/>
        </w:rPr>
      </w:pPr>
      <w:r>
        <w:rPr>
          <w:iCs/>
          <w:color w:val="000000"/>
        </w:rPr>
        <w:t xml:space="preserve"> Типы отношений между санитарно-эпидемиологической службой и другими элементами системы противоэпидемического обеспечения на</w:t>
      </w:r>
      <w:r>
        <w:rPr>
          <w:iCs/>
          <w:color w:val="000000"/>
        </w:rPr>
        <w:softHyphen/>
        <w:t>селения</w:t>
      </w:r>
      <w:r>
        <w:rPr>
          <w:bCs/>
          <w:color w:val="000000"/>
        </w:rPr>
        <w:t>.</w:t>
      </w:r>
    </w:p>
    <w:p w14:paraId="5E0C45F8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  <w:rPr>
          <w:iCs/>
          <w:color w:val="000000"/>
        </w:rPr>
      </w:pPr>
      <w:r>
        <w:t xml:space="preserve"> Понятия </w:t>
      </w:r>
      <w:r>
        <w:rPr>
          <w:iCs/>
        </w:rPr>
        <w:t>эпидемиологическая эффективность, потенциальная эффективность, фактическая эффективность, экономическая эффективность, социальная эффективность</w:t>
      </w:r>
      <w:r>
        <w:rPr>
          <w:iCs/>
          <w:color w:val="000000"/>
        </w:rPr>
        <w:t>.</w:t>
      </w:r>
    </w:p>
    <w:p w14:paraId="1C4EE277" w14:textId="77777777" w:rsidR="00871F4F" w:rsidRPr="00871F4F" w:rsidRDefault="00871F4F" w:rsidP="00871F4F">
      <w:pPr>
        <w:pStyle w:val="11"/>
        <w:numPr>
          <w:ilvl w:val="0"/>
          <w:numId w:val="2"/>
        </w:numPr>
        <w:spacing w:line="273" w:lineRule="auto"/>
        <w:rPr>
          <w:iCs/>
          <w:color w:val="000000"/>
        </w:rPr>
      </w:pPr>
      <w:r w:rsidRPr="00871F4F">
        <w:rPr>
          <w:rStyle w:val="15"/>
          <w:rFonts w:ascii="Times New Roman" w:hAnsi="Times New Roman"/>
          <w:b w:val="0"/>
          <w:kern w:val="36"/>
          <w:shd w:val="clear" w:color="auto" w:fill="FFFFFF"/>
        </w:rPr>
        <w:t>П</w:t>
      </w:r>
      <w:r w:rsidRPr="00871F4F">
        <w:rPr>
          <w:kern w:val="36"/>
        </w:rPr>
        <w:t>ротивоэпидемические средства</w:t>
      </w:r>
      <w:r w:rsidRPr="00871F4F">
        <w:rPr>
          <w:iCs/>
          <w:kern w:val="36"/>
        </w:rPr>
        <w:t>.</w:t>
      </w:r>
    </w:p>
    <w:p w14:paraId="112751DD" w14:textId="737CF84F" w:rsidR="00871F4F" w:rsidRPr="00871F4F" w:rsidRDefault="00871F4F" w:rsidP="00871F4F">
      <w:pPr>
        <w:pStyle w:val="11"/>
        <w:numPr>
          <w:ilvl w:val="0"/>
          <w:numId w:val="2"/>
        </w:numPr>
        <w:spacing w:line="273" w:lineRule="auto"/>
        <w:rPr>
          <w:iCs/>
          <w:color w:val="000000"/>
        </w:rPr>
      </w:pPr>
      <w:r w:rsidRPr="00871F4F">
        <w:t>Эпидемиологическое обследование очага, общая характеристика эпидемического очага.</w:t>
      </w:r>
    </w:p>
    <w:p w14:paraId="2C7C5098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Причинная обусловленность болезней</w:t>
      </w:r>
    </w:p>
    <w:p w14:paraId="382CB1BC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Факторы риска.</w:t>
      </w:r>
    </w:p>
    <w:p w14:paraId="25AB3CF6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Причинно-следственная связь в эпидемиологии.</w:t>
      </w:r>
    </w:p>
    <w:p w14:paraId="354E5DAB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Эпидемиология в структуре медицинских наук.</w:t>
      </w:r>
    </w:p>
    <w:p w14:paraId="1A6C3AB8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Специфика эпидемиологической деятельности.</w:t>
      </w:r>
    </w:p>
    <w:p w14:paraId="45157744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Показатели общественного здоровья</w:t>
      </w:r>
    </w:p>
    <w:p w14:paraId="638D3E0C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Причинная обусловленность болезней.</w:t>
      </w:r>
    </w:p>
    <w:p w14:paraId="3C92441A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Сходство и различие эпидемиологии инфекционных и неинфекционных болезней.</w:t>
      </w:r>
    </w:p>
    <w:p w14:paraId="524B68F2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Эпидемиологический подход к изучению болезней человека.</w:t>
      </w:r>
    </w:p>
    <w:p w14:paraId="3205DB0A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Причинная обусловленность болезней.</w:t>
      </w:r>
    </w:p>
    <w:p w14:paraId="25B0E148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Сходство и различие эпидемиологии инфекционных и неинфекционных болезней</w:t>
      </w:r>
    </w:p>
    <w:p w14:paraId="0DBF480C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Характеристика эпидемиологических исследований и организация их проведения.</w:t>
      </w:r>
    </w:p>
    <w:p w14:paraId="7E3BB35F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Понятие здоровья</w:t>
      </w:r>
    </w:p>
    <w:p w14:paraId="535D3A7F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Основные критерии здоровья</w:t>
      </w:r>
    </w:p>
    <w:p w14:paraId="3A9A050F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Влияние социальных факторов на формирование здоровья населения</w:t>
      </w:r>
    </w:p>
    <w:p w14:paraId="41C0F202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Влияние факторов окружающей среды на формирование здоровья населения</w:t>
      </w:r>
    </w:p>
    <w:p w14:paraId="2210FD3C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Экологически обусловленные заболевания</w:t>
      </w:r>
    </w:p>
    <w:p w14:paraId="00CFBDB8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Профилактика неблагоприятного действия социально-экологических факторов на состояние здоровья населения</w:t>
      </w:r>
    </w:p>
    <w:p w14:paraId="3CADE3EE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Понятие вспышки инфекционного заболевания</w:t>
      </w:r>
    </w:p>
    <w:p w14:paraId="760E021E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Мероприятия, направленные на выявление вспышки инфекционных заболеваний</w:t>
      </w:r>
    </w:p>
    <w:p w14:paraId="12742A58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lastRenderedPageBreak/>
        <w:t xml:space="preserve"> Понятия эпидемиологического очага</w:t>
      </w:r>
    </w:p>
    <w:p w14:paraId="0D8925BF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Мероприятия в очаге вспышки инфекционного заболевания</w:t>
      </w:r>
    </w:p>
    <w:p w14:paraId="6179D791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Особенности госпитализации больных инфекционными заболеваниям</w:t>
      </w:r>
    </w:p>
    <w:p w14:paraId="1A4FC4F2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Понятие эпидемического очага</w:t>
      </w:r>
    </w:p>
    <w:p w14:paraId="014347A4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Эпидемиологическое обследование очага</w:t>
      </w:r>
    </w:p>
    <w:p w14:paraId="0D201C3F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Санитарно-гигиеническая оценка очага</w:t>
      </w:r>
    </w:p>
    <w:p w14:paraId="23E8632C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Схема обследования очага</w:t>
      </w:r>
    </w:p>
    <w:p w14:paraId="25315C80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Изоляция и госпитализация инфекционных больных</w:t>
      </w:r>
    </w:p>
    <w:p w14:paraId="71B65D98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Карантинные мероприятия проводимые в очаге</w:t>
      </w:r>
    </w:p>
    <w:p w14:paraId="7C319686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Этиология стрептококковой инфекции</w:t>
      </w:r>
    </w:p>
    <w:p w14:paraId="1568967B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Эпидемиология стрептококковой инфекции</w:t>
      </w:r>
    </w:p>
    <w:p w14:paraId="6861B3A3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Патогенез стрептококковой инфекции</w:t>
      </w:r>
    </w:p>
    <w:p w14:paraId="073574F2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Эпидемиологический надзор за стрептококковой инфекцией</w:t>
      </w:r>
    </w:p>
    <w:p w14:paraId="28D41DA4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Профилактика стрептококковой инфекции</w:t>
      </w:r>
    </w:p>
    <w:p w14:paraId="6C81D91E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Этиология лептоспирозов</w:t>
      </w:r>
    </w:p>
    <w:p w14:paraId="4C734B1C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Эпидемиология лептоспирозов</w:t>
      </w:r>
    </w:p>
    <w:p w14:paraId="7E154AB5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Патогенез лептоспирозов</w:t>
      </w:r>
    </w:p>
    <w:p w14:paraId="11E00448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Эпидемиологический надзор за лептоспирозами</w:t>
      </w:r>
    </w:p>
    <w:p w14:paraId="5A1101D1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Профилактика лептоспирозов</w:t>
      </w:r>
    </w:p>
    <w:p w14:paraId="597F8996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Этиология брюшного тифа</w:t>
      </w:r>
    </w:p>
    <w:p w14:paraId="0CCE3775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Эпидемиология брюшного тифа </w:t>
      </w:r>
    </w:p>
    <w:p w14:paraId="5E322F8F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Патогенез брюшного тифа</w:t>
      </w:r>
    </w:p>
    <w:p w14:paraId="465779A9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Эпидемиологический надзор за брюшным тифом</w:t>
      </w:r>
    </w:p>
    <w:p w14:paraId="24E313C6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Профилактика брюшного тифа</w:t>
      </w:r>
    </w:p>
    <w:p w14:paraId="367A626E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Этиология геморрагической лихорадки с почечным синдромом</w:t>
      </w:r>
    </w:p>
    <w:p w14:paraId="101EE517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Эпидемиология геморрагической лихорадки с почечным синдромом</w:t>
      </w:r>
    </w:p>
    <w:p w14:paraId="0C474FA4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Патогенез геморрагической лихорадки с почечным синдромом</w:t>
      </w:r>
    </w:p>
    <w:p w14:paraId="26C70778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Эпидемиологический надзор за геморрагической лихорадкой с почечным синдромом</w:t>
      </w:r>
    </w:p>
    <w:p w14:paraId="3C76459C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Профилактика геморрагической лихорадки с почечным синдромом</w:t>
      </w:r>
    </w:p>
    <w:p w14:paraId="2059424C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Роль органов местного самоуправления в проведении профилактических мероприятий</w:t>
      </w:r>
    </w:p>
    <w:p w14:paraId="1B51222C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Роль юридических лиц, частных предпринимателей, граждан в проведении профилактических мероприятий</w:t>
      </w:r>
    </w:p>
    <w:p w14:paraId="1298AD2E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Роль врачей общей практики в проведении профилактических мероприятий</w:t>
      </w:r>
    </w:p>
    <w:p w14:paraId="06388439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Обязанности госпитального эпидемиолога по контролю за соблюдением санитарно-эпидемиологического и санитарно-гигиенического режима ЛПУ</w:t>
      </w:r>
    </w:p>
    <w:p w14:paraId="41352F43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Роль органов Роспотребнадзора в организации и проведении в санитарно-эпидемиологических мероприятиях</w:t>
      </w:r>
    </w:p>
    <w:p w14:paraId="3062EBCB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Роль участковой службы в проведении санитарно-эпидемиологических мероприятий</w:t>
      </w:r>
    </w:p>
    <w:p w14:paraId="5DFC850A" w14:textId="77777777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Роль участкового врача в проведении прививочной компании</w:t>
      </w:r>
    </w:p>
    <w:p w14:paraId="3B88B69C" w14:textId="1675012A" w:rsidR="00871F4F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Обязанности врача эпидемиолога ЛПУ проведении профилактических мероприятий</w:t>
      </w:r>
    </w:p>
    <w:p w14:paraId="7F2417D8" w14:textId="33624099" w:rsidR="00F12C76" w:rsidRDefault="00871F4F" w:rsidP="00871F4F">
      <w:pPr>
        <w:pStyle w:val="11"/>
        <w:numPr>
          <w:ilvl w:val="0"/>
          <w:numId w:val="2"/>
        </w:numPr>
        <w:spacing w:line="273" w:lineRule="auto"/>
      </w:pPr>
      <w:r>
        <w:t xml:space="preserve"> Роль Роспотребнадзора в обеспечении санитарно-эпидемиологического надзора</w:t>
      </w:r>
    </w:p>
    <w:p w14:paraId="1F3A1025" w14:textId="77777777" w:rsidR="00AA0A88" w:rsidRDefault="00AA0A88" w:rsidP="00AA0A88">
      <w:pPr>
        <w:pStyle w:val="11"/>
        <w:spacing w:line="273" w:lineRule="auto"/>
      </w:pPr>
    </w:p>
    <w:p w14:paraId="18F476B9" w14:textId="77777777" w:rsidR="00AA0A88" w:rsidRDefault="00AA0A88" w:rsidP="00AA0A88">
      <w:pPr>
        <w:spacing w:before="0" w:beforeAutospacing="0" w:after="0" w:afterAutospacing="0"/>
        <w:jc w:val="center"/>
        <w:rPr>
          <w:rStyle w:val="15"/>
          <w:rFonts w:ascii="Times New Roman" w:hAnsi="Times New Roman" w:cs="Times New Roman"/>
          <w:shd w:val="clear" w:color="auto" w:fill="FFFFFF"/>
        </w:rPr>
      </w:pPr>
      <w:r w:rsidRPr="00871F4F">
        <w:rPr>
          <w:rStyle w:val="15"/>
          <w:rFonts w:ascii="Times New Roman" w:hAnsi="Times New Roman" w:cs="Times New Roman"/>
          <w:shd w:val="clear" w:color="auto" w:fill="FFFFFF"/>
        </w:rPr>
        <w:lastRenderedPageBreak/>
        <w:t xml:space="preserve">ЭПИДЕМИОЛОГИЯ, ВОЕННАЯ ЭПИДЕМИОЛОГИЯ </w:t>
      </w:r>
    </w:p>
    <w:p w14:paraId="757B47AF" w14:textId="0255D7CE" w:rsidR="00AA0A88" w:rsidRPr="00871F4F" w:rsidRDefault="00AA0A88" w:rsidP="00AA0A88">
      <w:pPr>
        <w:spacing w:before="0" w:beforeAutospacing="0" w:after="0" w:afterAutospacing="0"/>
        <w:jc w:val="center"/>
        <w:rPr>
          <w:rStyle w:val="15"/>
          <w:rFonts w:ascii="Times New Roman" w:eastAsia="SimSun" w:hAnsi="Times New Roman" w:cs="Times New Roman"/>
          <w:shd w:val="clear" w:color="auto" w:fill="FFFFFF"/>
        </w:rPr>
      </w:pPr>
      <w:r w:rsidRPr="00871F4F">
        <w:rPr>
          <w:rStyle w:val="15"/>
          <w:rFonts w:ascii="Times New Roman" w:hAnsi="Times New Roman" w:cs="Times New Roman"/>
          <w:shd w:val="clear" w:color="auto" w:fill="FFFFFF"/>
        </w:rPr>
        <w:t>(1</w:t>
      </w:r>
      <w:r>
        <w:rPr>
          <w:rStyle w:val="15"/>
          <w:rFonts w:ascii="Times New Roman" w:hAnsi="Times New Roman" w:cs="Times New Roman"/>
          <w:shd w:val="clear" w:color="auto" w:fill="FFFFFF"/>
        </w:rPr>
        <w:t>2</w:t>
      </w:r>
      <w:r w:rsidRPr="00871F4F">
        <w:rPr>
          <w:rStyle w:val="15"/>
          <w:rFonts w:ascii="Times New Roman" w:hAnsi="Times New Roman" w:cs="Times New Roman"/>
          <w:shd w:val="clear" w:color="auto" w:fill="FFFFFF"/>
        </w:rPr>
        <w:t xml:space="preserve"> семестр)</w:t>
      </w:r>
    </w:p>
    <w:p w14:paraId="4FA10E91" w14:textId="77777777" w:rsidR="00AA0A88" w:rsidRDefault="00AA0A88" w:rsidP="00AA0A88">
      <w:pPr>
        <w:pStyle w:val="11"/>
        <w:spacing w:line="273" w:lineRule="auto"/>
      </w:pPr>
      <w:r>
        <w:t>1.</w:t>
      </w:r>
      <w:r>
        <w:tab/>
        <w:t>Противоэпидемическое обеспечение населения: определение понятия.</w:t>
      </w:r>
    </w:p>
    <w:p w14:paraId="70B8AC16" w14:textId="77777777" w:rsidR="00AA0A88" w:rsidRDefault="00AA0A88" w:rsidP="00AA0A88">
      <w:pPr>
        <w:pStyle w:val="11"/>
        <w:spacing w:line="273" w:lineRule="auto"/>
      </w:pPr>
      <w:r>
        <w:t>2.</w:t>
      </w:r>
      <w:r>
        <w:tab/>
        <w:t xml:space="preserve">Система противоэпидемического обеспечения населения. </w:t>
      </w:r>
    </w:p>
    <w:p w14:paraId="77AEB8E8" w14:textId="77777777" w:rsidR="00AA0A88" w:rsidRDefault="00AA0A88" w:rsidP="00AA0A88">
      <w:pPr>
        <w:pStyle w:val="11"/>
        <w:spacing w:line="273" w:lineRule="auto"/>
      </w:pPr>
      <w:r>
        <w:t>3.</w:t>
      </w:r>
      <w:r>
        <w:tab/>
        <w:t>Структура системы противоэпидемического обеспечения населения.</w:t>
      </w:r>
    </w:p>
    <w:p w14:paraId="04F8924C" w14:textId="77777777" w:rsidR="00AA0A88" w:rsidRDefault="00AA0A88" w:rsidP="00AA0A88">
      <w:pPr>
        <w:pStyle w:val="11"/>
        <w:spacing w:line="273" w:lineRule="auto"/>
      </w:pPr>
      <w:r>
        <w:t>4.</w:t>
      </w:r>
      <w:r>
        <w:tab/>
        <w:t>Санитарно-эпидемиологическая служба в системе противоэпидемического обеспечения населения.</w:t>
      </w:r>
    </w:p>
    <w:p w14:paraId="4F112462" w14:textId="77777777" w:rsidR="00AA0A88" w:rsidRDefault="00AA0A88" w:rsidP="00AA0A88">
      <w:pPr>
        <w:pStyle w:val="11"/>
        <w:spacing w:line="273" w:lineRule="auto"/>
      </w:pPr>
      <w:r>
        <w:t>5.</w:t>
      </w:r>
      <w:r>
        <w:tab/>
        <w:t xml:space="preserve"> Типы отношений между санитарно-эпидемиологической службой и другими элементами системы противоэпидемического обеспечения населения.</w:t>
      </w:r>
    </w:p>
    <w:p w14:paraId="5FAD94F9" w14:textId="77777777" w:rsidR="00AA0A88" w:rsidRDefault="00AA0A88" w:rsidP="00AA0A88">
      <w:pPr>
        <w:pStyle w:val="11"/>
        <w:spacing w:line="273" w:lineRule="auto"/>
      </w:pPr>
      <w:r>
        <w:t>6.</w:t>
      </w:r>
      <w:r>
        <w:tab/>
        <w:t>Понятия: эпидемиологическая эффективность, потенциальная эффективность, фактическая эффективность, экономическая эффективность, социальная эффективность.</w:t>
      </w:r>
    </w:p>
    <w:p w14:paraId="2138F857" w14:textId="77777777" w:rsidR="00AA0A88" w:rsidRDefault="00AA0A88" w:rsidP="00AA0A88">
      <w:pPr>
        <w:pStyle w:val="11"/>
        <w:spacing w:line="273" w:lineRule="auto"/>
      </w:pPr>
      <w:r>
        <w:t>7.</w:t>
      </w:r>
      <w:r>
        <w:tab/>
        <w:t>Противоэпидемические средства.</w:t>
      </w:r>
    </w:p>
    <w:p w14:paraId="219BD9F4" w14:textId="77777777" w:rsidR="00AA0A88" w:rsidRDefault="00AA0A88" w:rsidP="00AA0A88">
      <w:pPr>
        <w:pStyle w:val="11"/>
        <w:spacing w:line="273" w:lineRule="auto"/>
      </w:pPr>
      <w:r>
        <w:t>8.</w:t>
      </w:r>
      <w:r>
        <w:tab/>
        <w:t>Эпидемиологическое обследование очага, общая характеристика эпидемического очага.</w:t>
      </w:r>
    </w:p>
    <w:p w14:paraId="73052FE4" w14:textId="77777777" w:rsidR="00AA0A88" w:rsidRDefault="00AA0A88" w:rsidP="00AA0A88">
      <w:pPr>
        <w:pStyle w:val="11"/>
        <w:spacing w:line="273" w:lineRule="auto"/>
      </w:pPr>
      <w:r>
        <w:t>9.</w:t>
      </w:r>
      <w:r>
        <w:tab/>
        <w:t>Причинная обусловленность болезней</w:t>
      </w:r>
    </w:p>
    <w:p w14:paraId="290B3E42" w14:textId="77777777" w:rsidR="00AA0A88" w:rsidRDefault="00AA0A88" w:rsidP="00AA0A88">
      <w:pPr>
        <w:pStyle w:val="11"/>
        <w:spacing w:line="273" w:lineRule="auto"/>
      </w:pPr>
      <w:r>
        <w:t>10.</w:t>
      </w:r>
      <w:r>
        <w:tab/>
        <w:t>Факторы риска природного и биологического характера, влияющего на эпидемиологию заболеваний.</w:t>
      </w:r>
    </w:p>
    <w:p w14:paraId="2F602A57" w14:textId="77777777" w:rsidR="00AA0A88" w:rsidRDefault="00AA0A88" w:rsidP="00AA0A88">
      <w:pPr>
        <w:pStyle w:val="11"/>
        <w:spacing w:line="273" w:lineRule="auto"/>
      </w:pPr>
      <w:r>
        <w:t>11.</w:t>
      </w:r>
      <w:r>
        <w:tab/>
        <w:t>Причинно-следственная связь в эпидемиологии.</w:t>
      </w:r>
    </w:p>
    <w:p w14:paraId="17452692" w14:textId="77777777" w:rsidR="00AA0A88" w:rsidRDefault="00AA0A88" w:rsidP="00AA0A88">
      <w:pPr>
        <w:pStyle w:val="11"/>
        <w:spacing w:line="273" w:lineRule="auto"/>
      </w:pPr>
      <w:r>
        <w:t>12.</w:t>
      </w:r>
      <w:r>
        <w:tab/>
        <w:t>Эпидемиология в структуре медицинских наук.</w:t>
      </w:r>
    </w:p>
    <w:p w14:paraId="52E57625" w14:textId="77777777" w:rsidR="00AA0A88" w:rsidRDefault="00AA0A88" w:rsidP="00AA0A88">
      <w:pPr>
        <w:pStyle w:val="11"/>
        <w:spacing w:line="273" w:lineRule="auto"/>
      </w:pPr>
      <w:r>
        <w:t>13.</w:t>
      </w:r>
      <w:r>
        <w:tab/>
        <w:t>Специфика эпидемиологической деятельности.</w:t>
      </w:r>
    </w:p>
    <w:p w14:paraId="47F251BE" w14:textId="77777777" w:rsidR="00AA0A88" w:rsidRDefault="00AA0A88" w:rsidP="00AA0A88">
      <w:pPr>
        <w:pStyle w:val="11"/>
        <w:spacing w:line="273" w:lineRule="auto"/>
      </w:pPr>
      <w:r>
        <w:t>14.</w:t>
      </w:r>
      <w:r>
        <w:tab/>
        <w:t>Показатели общественного здоровья</w:t>
      </w:r>
    </w:p>
    <w:p w14:paraId="3636B9DE" w14:textId="77777777" w:rsidR="00AA0A88" w:rsidRDefault="00AA0A88" w:rsidP="00AA0A88">
      <w:pPr>
        <w:pStyle w:val="11"/>
        <w:spacing w:line="273" w:lineRule="auto"/>
      </w:pPr>
      <w:r>
        <w:t>15.</w:t>
      </w:r>
      <w:r>
        <w:tab/>
        <w:t>Сходство и различие эпидемиологии инфекционных и неинфекционных болезней.</w:t>
      </w:r>
    </w:p>
    <w:p w14:paraId="6C855D4D" w14:textId="77777777" w:rsidR="00AA0A88" w:rsidRDefault="00AA0A88" w:rsidP="00AA0A88">
      <w:pPr>
        <w:pStyle w:val="11"/>
        <w:spacing w:line="273" w:lineRule="auto"/>
      </w:pPr>
      <w:r>
        <w:t>16.</w:t>
      </w:r>
      <w:r>
        <w:tab/>
        <w:t>Эпидемиологический подход к изучению болезней человека.</w:t>
      </w:r>
    </w:p>
    <w:p w14:paraId="53594324" w14:textId="77777777" w:rsidR="00AA0A88" w:rsidRDefault="00AA0A88" w:rsidP="00AA0A88">
      <w:pPr>
        <w:pStyle w:val="11"/>
        <w:spacing w:line="273" w:lineRule="auto"/>
      </w:pPr>
      <w:r>
        <w:t>17.</w:t>
      </w:r>
      <w:r>
        <w:tab/>
        <w:t>Характеристика эпидемиологических исследований и организация их проведения.</w:t>
      </w:r>
    </w:p>
    <w:p w14:paraId="227192C6" w14:textId="77777777" w:rsidR="00AA0A88" w:rsidRDefault="00AA0A88" w:rsidP="00AA0A88">
      <w:pPr>
        <w:pStyle w:val="11"/>
        <w:spacing w:line="273" w:lineRule="auto"/>
      </w:pPr>
      <w:r>
        <w:t>18.</w:t>
      </w:r>
      <w:r>
        <w:tab/>
        <w:t>Влияние социальных факторов на формирование здоровья населения</w:t>
      </w:r>
    </w:p>
    <w:p w14:paraId="7A186F79" w14:textId="77777777" w:rsidR="00AA0A88" w:rsidRDefault="00AA0A88" w:rsidP="00AA0A88">
      <w:pPr>
        <w:pStyle w:val="11"/>
        <w:spacing w:line="273" w:lineRule="auto"/>
      </w:pPr>
      <w:r>
        <w:t>19.</w:t>
      </w:r>
      <w:r>
        <w:tab/>
        <w:t>Влияние факторов окружающей среды на формирование здоровья населения</w:t>
      </w:r>
    </w:p>
    <w:p w14:paraId="167961FB" w14:textId="77777777" w:rsidR="00AA0A88" w:rsidRDefault="00AA0A88" w:rsidP="00AA0A88">
      <w:pPr>
        <w:pStyle w:val="11"/>
        <w:spacing w:line="273" w:lineRule="auto"/>
      </w:pPr>
      <w:r>
        <w:t>20.</w:t>
      </w:r>
      <w:r>
        <w:tab/>
        <w:t>Экологически обусловленные заболевания</w:t>
      </w:r>
    </w:p>
    <w:p w14:paraId="49B098C0" w14:textId="77777777" w:rsidR="00AA0A88" w:rsidRDefault="00AA0A88" w:rsidP="00AA0A88">
      <w:pPr>
        <w:pStyle w:val="11"/>
        <w:spacing w:line="273" w:lineRule="auto"/>
      </w:pPr>
      <w:r>
        <w:t>21.</w:t>
      </w:r>
      <w:r>
        <w:tab/>
        <w:t>Профилактика неблагоприятного действия социально-экологических факторов на состояние здоровья населения</w:t>
      </w:r>
    </w:p>
    <w:p w14:paraId="16E0CAEE" w14:textId="77777777" w:rsidR="00AA0A88" w:rsidRDefault="00AA0A88" w:rsidP="00AA0A88">
      <w:pPr>
        <w:pStyle w:val="11"/>
        <w:spacing w:line="273" w:lineRule="auto"/>
      </w:pPr>
      <w:r>
        <w:t>22.</w:t>
      </w:r>
      <w:r>
        <w:tab/>
        <w:t>Понятие вспышки инфекционного заболевания</w:t>
      </w:r>
    </w:p>
    <w:p w14:paraId="48D5C362" w14:textId="77777777" w:rsidR="00AA0A88" w:rsidRDefault="00AA0A88" w:rsidP="00AA0A88">
      <w:pPr>
        <w:pStyle w:val="11"/>
        <w:spacing w:line="273" w:lineRule="auto"/>
      </w:pPr>
      <w:r>
        <w:t>23.</w:t>
      </w:r>
      <w:r>
        <w:tab/>
        <w:t>Мероприятия, направленные на выявление вспышки инфекционных заболеваний</w:t>
      </w:r>
    </w:p>
    <w:p w14:paraId="4BB565E9" w14:textId="77777777" w:rsidR="00AA0A88" w:rsidRDefault="00AA0A88" w:rsidP="00AA0A88">
      <w:pPr>
        <w:pStyle w:val="11"/>
        <w:spacing w:line="273" w:lineRule="auto"/>
      </w:pPr>
      <w:r>
        <w:t>24.</w:t>
      </w:r>
      <w:r>
        <w:tab/>
        <w:t>Понятия эпидемиологического очага, Мероприятия в очаге вспышки инфекционного заболевания</w:t>
      </w:r>
    </w:p>
    <w:p w14:paraId="09137749" w14:textId="77777777" w:rsidR="00AA0A88" w:rsidRDefault="00AA0A88" w:rsidP="00AA0A88">
      <w:pPr>
        <w:pStyle w:val="11"/>
        <w:spacing w:line="273" w:lineRule="auto"/>
      </w:pPr>
      <w:r>
        <w:t>25.</w:t>
      </w:r>
      <w:r>
        <w:tab/>
        <w:t>Особенности госпитализации больных инфекционными заболеваниям</w:t>
      </w:r>
    </w:p>
    <w:p w14:paraId="4AD3E49D" w14:textId="77777777" w:rsidR="00AA0A88" w:rsidRDefault="00AA0A88" w:rsidP="00AA0A88">
      <w:pPr>
        <w:pStyle w:val="11"/>
        <w:spacing w:line="273" w:lineRule="auto"/>
      </w:pPr>
      <w:r>
        <w:t>26.</w:t>
      </w:r>
      <w:r>
        <w:tab/>
        <w:t>Понятие эпидемического очага, Санитарно-гигиеническая оценка очага</w:t>
      </w:r>
    </w:p>
    <w:p w14:paraId="3DF6449C" w14:textId="77777777" w:rsidR="00AA0A88" w:rsidRDefault="00AA0A88" w:rsidP="00AA0A88">
      <w:pPr>
        <w:pStyle w:val="11"/>
        <w:spacing w:line="273" w:lineRule="auto"/>
      </w:pPr>
      <w:r>
        <w:t>27.</w:t>
      </w:r>
      <w:r>
        <w:tab/>
        <w:t>Схема обследования очага</w:t>
      </w:r>
    </w:p>
    <w:p w14:paraId="2BB2EBE4" w14:textId="77777777" w:rsidR="00AA0A88" w:rsidRDefault="00AA0A88" w:rsidP="00AA0A88">
      <w:pPr>
        <w:pStyle w:val="11"/>
        <w:spacing w:line="273" w:lineRule="auto"/>
      </w:pPr>
      <w:r>
        <w:t>28.</w:t>
      </w:r>
      <w:r>
        <w:tab/>
        <w:t>Карантинные мероприятия проводимые в очаге</w:t>
      </w:r>
    </w:p>
    <w:p w14:paraId="0A104DCB" w14:textId="77777777" w:rsidR="00AA0A88" w:rsidRDefault="00AA0A88" w:rsidP="00AA0A88">
      <w:pPr>
        <w:pStyle w:val="11"/>
        <w:spacing w:line="273" w:lineRule="auto"/>
      </w:pPr>
      <w:r>
        <w:t>29.</w:t>
      </w:r>
      <w:r>
        <w:tab/>
        <w:t>Этиология стрептококковой инфекции, Эпидемиология стрептококковой инфекции</w:t>
      </w:r>
    </w:p>
    <w:p w14:paraId="2E850E8F" w14:textId="77777777" w:rsidR="00AA0A88" w:rsidRDefault="00AA0A88" w:rsidP="00AA0A88">
      <w:pPr>
        <w:pStyle w:val="11"/>
        <w:spacing w:line="273" w:lineRule="auto"/>
      </w:pPr>
      <w:r>
        <w:t>30.</w:t>
      </w:r>
      <w:r>
        <w:tab/>
        <w:t>Патогенез стрептококковой инфекции</w:t>
      </w:r>
    </w:p>
    <w:p w14:paraId="418C4510" w14:textId="77777777" w:rsidR="00AA0A88" w:rsidRDefault="00AA0A88" w:rsidP="00AA0A88">
      <w:pPr>
        <w:pStyle w:val="11"/>
        <w:spacing w:line="273" w:lineRule="auto"/>
      </w:pPr>
      <w:r>
        <w:t>31.</w:t>
      </w:r>
      <w:r>
        <w:tab/>
        <w:t>Эпидемиологический надзор за стрептококковой инфекцией, Профилактика стрептококковой инфекции</w:t>
      </w:r>
    </w:p>
    <w:p w14:paraId="3D424ABC" w14:textId="77777777" w:rsidR="00AA0A88" w:rsidRDefault="00AA0A88" w:rsidP="00AA0A88">
      <w:pPr>
        <w:pStyle w:val="11"/>
        <w:spacing w:line="273" w:lineRule="auto"/>
      </w:pPr>
      <w:r>
        <w:t>32.</w:t>
      </w:r>
      <w:r>
        <w:tab/>
        <w:t>Этиология лептоспирозов, Эпидемиология лептоспирозов</w:t>
      </w:r>
    </w:p>
    <w:p w14:paraId="3339D28F" w14:textId="77777777" w:rsidR="00AA0A88" w:rsidRDefault="00AA0A88" w:rsidP="00AA0A88">
      <w:pPr>
        <w:pStyle w:val="11"/>
        <w:spacing w:line="273" w:lineRule="auto"/>
      </w:pPr>
      <w:r>
        <w:t>33.</w:t>
      </w:r>
      <w:r>
        <w:tab/>
        <w:t>Патогенез лептоспирозов</w:t>
      </w:r>
    </w:p>
    <w:p w14:paraId="4C4F7DA2" w14:textId="77777777" w:rsidR="00AA0A88" w:rsidRDefault="00AA0A88" w:rsidP="00AA0A88">
      <w:pPr>
        <w:pStyle w:val="11"/>
        <w:spacing w:line="273" w:lineRule="auto"/>
      </w:pPr>
      <w:r>
        <w:t>34.</w:t>
      </w:r>
      <w:r>
        <w:tab/>
        <w:t>Эпидемиологический надзор за лептоспирозами, Профилактика лептоспирозов</w:t>
      </w:r>
    </w:p>
    <w:p w14:paraId="209386D8" w14:textId="77777777" w:rsidR="00AA0A88" w:rsidRDefault="00AA0A88" w:rsidP="00AA0A88">
      <w:pPr>
        <w:pStyle w:val="11"/>
        <w:spacing w:line="273" w:lineRule="auto"/>
      </w:pPr>
      <w:r>
        <w:lastRenderedPageBreak/>
        <w:t>35.</w:t>
      </w:r>
      <w:r>
        <w:tab/>
        <w:t>Обязанности госпитального эпидемиолога по контролю за соблюдением санитарно-эпидемиологического и санитарно-гигиенического режима ЛПУ</w:t>
      </w:r>
    </w:p>
    <w:p w14:paraId="56A8E1E3" w14:textId="77777777" w:rsidR="00AA0A88" w:rsidRDefault="00AA0A88" w:rsidP="00AA0A88">
      <w:pPr>
        <w:pStyle w:val="11"/>
        <w:spacing w:line="273" w:lineRule="auto"/>
      </w:pPr>
      <w:r>
        <w:t>36.</w:t>
      </w:r>
      <w:r>
        <w:tab/>
        <w:t>Роль органов Роспотребнадзора в организации и проведении в санитарно-эпидемиологических мероприятиях</w:t>
      </w:r>
    </w:p>
    <w:p w14:paraId="27EE9E01" w14:textId="77777777" w:rsidR="00AA0A88" w:rsidRDefault="00AA0A88" w:rsidP="00AA0A88">
      <w:pPr>
        <w:pStyle w:val="11"/>
        <w:spacing w:line="273" w:lineRule="auto"/>
      </w:pPr>
      <w:r>
        <w:t>37.</w:t>
      </w:r>
      <w:r>
        <w:tab/>
        <w:t>Роль участковой службы в проведении санитарно-эпидемиологических мероприятий</w:t>
      </w:r>
    </w:p>
    <w:p w14:paraId="08304C5B" w14:textId="77777777" w:rsidR="00AA0A88" w:rsidRDefault="00AA0A88" w:rsidP="00AA0A88">
      <w:pPr>
        <w:pStyle w:val="11"/>
        <w:spacing w:line="273" w:lineRule="auto"/>
      </w:pPr>
      <w:r>
        <w:t>38.</w:t>
      </w:r>
      <w:r>
        <w:tab/>
        <w:t>Роль участкового врача в проведении прививочной компании</w:t>
      </w:r>
    </w:p>
    <w:p w14:paraId="3FEDF72E" w14:textId="77777777" w:rsidR="00AA0A88" w:rsidRDefault="00AA0A88" w:rsidP="00AA0A88">
      <w:pPr>
        <w:pStyle w:val="11"/>
        <w:spacing w:line="273" w:lineRule="auto"/>
      </w:pPr>
      <w:r>
        <w:t>39.</w:t>
      </w:r>
      <w:r>
        <w:tab/>
        <w:t xml:space="preserve">Обязанности врача эпидемиолога ЛПУ проведении </w:t>
      </w:r>
      <w:proofErr w:type="gramStart"/>
      <w:r>
        <w:t>профилактических  мероприятий</w:t>
      </w:r>
      <w:proofErr w:type="gramEnd"/>
    </w:p>
    <w:p w14:paraId="27307B6D" w14:textId="77777777" w:rsidR="00AA0A88" w:rsidRDefault="00AA0A88" w:rsidP="00AA0A88">
      <w:pPr>
        <w:pStyle w:val="11"/>
        <w:spacing w:line="273" w:lineRule="auto"/>
      </w:pPr>
      <w:r>
        <w:t>40.</w:t>
      </w:r>
      <w:r>
        <w:tab/>
        <w:t>Роль Роспотребнадзора в обеспечении санитарно-эпидемиологического надзора</w:t>
      </w:r>
    </w:p>
    <w:p w14:paraId="09FBC4AA" w14:textId="77777777" w:rsidR="00AA0A88" w:rsidRDefault="00AA0A88" w:rsidP="00AA0A88">
      <w:pPr>
        <w:pStyle w:val="11"/>
        <w:spacing w:line="273" w:lineRule="auto"/>
      </w:pPr>
      <w:r>
        <w:t>41.</w:t>
      </w:r>
      <w:r>
        <w:tab/>
        <w:t>Этиология малярии, Эпидемиология малярии</w:t>
      </w:r>
    </w:p>
    <w:p w14:paraId="1AB46CDA" w14:textId="77777777" w:rsidR="00AA0A88" w:rsidRDefault="00AA0A88" w:rsidP="00AA0A88">
      <w:pPr>
        <w:pStyle w:val="11"/>
        <w:spacing w:line="273" w:lineRule="auto"/>
      </w:pPr>
      <w:r>
        <w:t>42.</w:t>
      </w:r>
      <w:r>
        <w:tab/>
        <w:t xml:space="preserve">Патогенез малярии </w:t>
      </w:r>
    </w:p>
    <w:p w14:paraId="16C0986D" w14:textId="77777777" w:rsidR="00AA0A88" w:rsidRDefault="00AA0A88" w:rsidP="00AA0A88">
      <w:pPr>
        <w:pStyle w:val="11"/>
        <w:spacing w:line="273" w:lineRule="auto"/>
      </w:pPr>
      <w:r>
        <w:t>43.</w:t>
      </w:r>
      <w:r>
        <w:tab/>
        <w:t>Эпидемиологический надзор за малярией, Профилактика малярии</w:t>
      </w:r>
    </w:p>
    <w:p w14:paraId="75A44E08" w14:textId="77777777" w:rsidR="00AA0A88" w:rsidRDefault="00AA0A88" w:rsidP="00AA0A88">
      <w:pPr>
        <w:pStyle w:val="11"/>
        <w:spacing w:line="273" w:lineRule="auto"/>
      </w:pPr>
      <w:r>
        <w:t>44.</w:t>
      </w:r>
      <w:r>
        <w:tab/>
        <w:t>Этиология малярии, Эпидемиология малярии</w:t>
      </w:r>
    </w:p>
    <w:p w14:paraId="3B529134" w14:textId="77777777" w:rsidR="00AA0A88" w:rsidRDefault="00AA0A88" w:rsidP="00AA0A88">
      <w:pPr>
        <w:pStyle w:val="11"/>
        <w:spacing w:line="273" w:lineRule="auto"/>
      </w:pPr>
      <w:r>
        <w:t>45.</w:t>
      </w:r>
      <w:r>
        <w:tab/>
        <w:t xml:space="preserve">Патогенез малярии </w:t>
      </w:r>
    </w:p>
    <w:p w14:paraId="69993AF3" w14:textId="77777777" w:rsidR="00AA0A88" w:rsidRDefault="00AA0A88" w:rsidP="00AA0A88">
      <w:pPr>
        <w:pStyle w:val="11"/>
        <w:spacing w:line="273" w:lineRule="auto"/>
      </w:pPr>
      <w:r>
        <w:t>46.</w:t>
      </w:r>
      <w:r>
        <w:tab/>
        <w:t>Эпидемиологический надзор за малярией, Профилактика малярии</w:t>
      </w:r>
    </w:p>
    <w:p w14:paraId="36776BEC" w14:textId="77777777" w:rsidR="00AA0A88" w:rsidRDefault="00AA0A88" w:rsidP="00AA0A88">
      <w:pPr>
        <w:pStyle w:val="11"/>
        <w:spacing w:line="273" w:lineRule="auto"/>
      </w:pPr>
      <w:r>
        <w:t>47.</w:t>
      </w:r>
      <w:r>
        <w:tab/>
        <w:t>Этиология клещевого боррелиоза, Эпидемиология клещевого боррелиоза</w:t>
      </w:r>
    </w:p>
    <w:p w14:paraId="1E7408F0" w14:textId="77777777" w:rsidR="00AA0A88" w:rsidRDefault="00AA0A88" w:rsidP="00AA0A88">
      <w:pPr>
        <w:pStyle w:val="11"/>
        <w:spacing w:line="273" w:lineRule="auto"/>
      </w:pPr>
      <w:r>
        <w:t>48.</w:t>
      </w:r>
      <w:r>
        <w:tab/>
        <w:t>Патогенез клещевого боррелиоза</w:t>
      </w:r>
    </w:p>
    <w:p w14:paraId="6487AE9C" w14:textId="77777777" w:rsidR="00AA0A88" w:rsidRDefault="00AA0A88" w:rsidP="00AA0A88">
      <w:pPr>
        <w:pStyle w:val="11"/>
        <w:spacing w:line="273" w:lineRule="auto"/>
      </w:pPr>
      <w:r>
        <w:t>49.</w:t>
      </w:r>
      <w:r>
        <w:tab/>
        <w:t>Эпидемиологический надзор за клещевым боррелиозом, Профилактика клещевого боррелиоза</w:t>
      </w:r>
    </w:p>
    <w:p w14:paraId="44428531" w14:textId="77777777" w:rsidR="00AA0A88" w:rsidRDefault="00AA0A88" w:rsidP="00AA0A88">
      <w:pPr>
        <w:pStyle w:val="11"/>
        <w:spacing w:line="273" w:lineRule="auto"/>
      </w:pPr>
      <w:r>
        <w:t>50.</w:t>
      </w:r>
      <w:r>
        <w:tab/>
        <w:t>Структура отходов в многопрофильных ЛПУ.</w:t>
      </w:r>
    </w:p>
    <w:p w14:paraId="46FC7F91" w14:textId="77777777" w:rsidR="00AA0A88" w:rsidRDefault="00AA0A88" w:rsidP="00AA0A88">
      <w:pPr>
        <w:pStyle w:val="11"/>
        <w:spacing w:line="273" w:lineRule="auto"/>
      </w:pPr>
      <w:r>
        <w:t>51.</w:t>
      </w:r>
      <w:r>
        <w:tab/>
        <w:t>Нормативы образования отходов в ЛПУ.</w:t>
      </w:r>
    </w:p>
    <w:p w14:paraId="5FB6C48D" w14:textId="77777777" w:rsidR="00AA0A88" w:rsidRDefault="00AA0A88" w:rsidP="00AA0A88">
      <w:pPr>
        <w:pStyle w:val="11"/>
        <w:spacing w:line="273" w:lineRule="auto"/>
      </w:pPr>
      <w:r>
        <w:t>52.</w:t>
      </w:r>
      <w:r>
        <w:tab/>
        <w:t>Факторы потенциальной опасности и меры профилактики при обращении с больничными отходами.</w:t>
      </w:r>
    </w:p>
    <w:p w14:paraId="019F3E20" w14:textId="77777777" w:rsidR="00AA0A88" w:rsidRDefault="00AA0A88" w:rsidP="00AA0A88">
      <w:pPr>
        <w:pStyle w:val="11"/>
        <w:spacing w:line="273" w:lineRule="auto"/>
      </w:pPr>
      <w:r>
        <w:t>53.</w:t>
      </w:r>
      <w:r>
        <w:tab/>
        <w:t>Организация системы сбора, временного хранения и удаления отходов ЛПУ.</w:t>
      </w:r>
    </w:p>
    <w:p w14:paraId="551F107D" w14:textId="77777777" w:rsidR="00AA0A88" w:rsidRDefault="00AA0A88" w:rsidP="00AA0A88">
      <w:pPr>
        <w:pStyle w:val="11"/>
        <w:spacing w:line="273" w:lineRule="auto"/>
      </w:pPr>
      <w:r>
        <w:t>54.</w:t>
      </w:r>
      <w:r>
        <w:tab/>
        <w:t>Технология переработки и захоронения отходов.</w:t>
      </w:r>
    </w:p>
    <w:p w14:paraId="5B550386" w14:textId="23C87476" w:rsidR="00AA0A88" w:rsidRDefault="00AA0A88" w:rsidP="00AA0A88">
      <w:pPr>
        <w:pStyle w:val="11"/>
        <w:spacing w:line="273" w:lineRule="auto"/>
      </w:pPr>
      <w:r>
        <w:t>55.</w:t>
      </w:r>
      <w:r>
        <w:tab/>
        <w:t>Стратегия управления больничными отходами.</w:t>
      </w:r>
    </w:p>
    <w:p w14:paraId="11589A5C" w14:textId="0F26762B" w:rsidR="00AA0A88" w:rsidRDefault="00AA0A88" w:rsidP="00AA0A88">
      <w:pPr>
        <w:pStyle w:val="11"/>
        <w:spacing w:line="273" w:lineRule="auto"/>
      </w:pPr>
    </w:p>
    <w:p w14:paraId="519012AE" w14:textId="77777777" w:rsidR="00AA0A88" w:rsidRDefault="00AA0A88" w:rsidP="00AA0A88">
      <w:pPr>
        <w:pStyle w:val="11"/>
        <w:spacing w:line="273" w:lineRule="auto"/>
      </w:pPr>
    </w:p>
    <w:sectPr w:rsidR="00AA0A8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65FDB"/>
    <w:multiLevelType w:val="hybridMultilevel"/>
    <w:tmpl w:val="F49ED1FE"/>
    <w:lvl w:ilvl="0" w:tplc="A6AA465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51E84"/>
    <w:multiLevelType w:val="multilevel"/>
    <w:tmpl w:val="D7FEB0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AF447CD"/>
    <w:multiLevelType w:val="multilevel"/>
    <w:tmpl w:val="88665B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12B2D23"/>
    <w:multiLevelType w:val="hybridMultilevel"/>
    <w:tmpl w:val="30AE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A9"/>
    <w:rsid w:val="000C3854"/>
    <w:rsid w:val="000F1112"/>
    <w:rsid w:val="00477651"/>
    <w:rsid w:val="005C68D1"/>
    <w:rsid w:val="005F1FA2"/>
    <w:rsid w:val="006C0B77"/>
    <w:rsid w:val="008242FF"/>
    <w:rsid w:val="00870751"/>
    <w:rsid w:val="00871F4F"/>
    <w:rsid w:val="00922C48"/>
    <w:rsid w:val="00A92BC5"/>
    <w:rsid w:val="00AA0A88"/>
    <w:rsid w:val="00B359A9"/>
    <w:rsid w:val="00B77FBD"/>
    <w:rsid w:val="00B915B7"/>
    <w:rsid w:val="00EA59DF"/>
    <w:rsid w:val="00EE4070"/>
    <w:rsid w:val="00F12C76"/>
    <w:rsid w:val="00F6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7443"/>
  <w15:chartTrackingRefBased/>
  <w15:docId w15:val="{72059FF0-856F-44E1-A27C-77D00CBB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F4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1F4F"/>
    <w:pPr>
      <w:keepNext/>
      <w:keepLines/>
      <w:widowControl w:val="0"/>
      <w:outlineLvl w:val="0"/>
    </w:pPr>
    <w:rPr>
      <w:rFonts w:ascii="Calibri" w:eastAsia="SimSun" w:hAnsi="Calibri"/>
      <w:b/>
      <w:bCs/>
      <w:color w:val="366091"/>
    </w:rPr>
  </w:style>
  <w:style w:type="paragraph" w:styleId="2">
    <w:name w:val="heading 2"/>
    <w:basedOn w:val="a"/>
    <w:next w:val="a"/>
    <w:link w:val="20"/>
    <w:uiPriority w:val="99"/>
    <w:qFormat/>
    <w:rsid w:val="00871F4F"/>
    <w:pPr>
      <w:keepNext/>
      <w:keepLines/>
      <w:widowControl w:val="0"/>
      <w:outlineLvl w:val="1"/>
    </w:pPr>
    <w:rPr>
      <w:rFonts w:ascii="Calibri" w:eastAsia="SimSun" w:hAnsi="Calibr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71F4F"/>
    <w:pPr>
      <w:contextualSpacing/>
    </w:pPr>
  </w:style>
  <w:style w:type="character" w:customStyle="1" w:styleId="15">
    <w:name w:val="15"/>
    <w:basedOn w:val="a0"/>
    <w:rsid w:val="00871F4F"/>
    <w:rPr>
      <w:rFonts w:ascii="Calibri" w:hAnsi="Calibri" w:cs="Calibri" w:hint="default"/>
      <w:b/>
      <w:bCs/>
    </w:rPr>
  </w:style>
  <w:style w:type="character" w:customStyle="1" w:styleId="10">
    <w:name w:val="Заголовок 1 Знак"/>
    <w:basedOn w:val="a0"/>
    <w:link w:val="1"/>
    <w:uiPriority w:val="99"/>
    <w:rsid w:val="00871F4F"/>
    <w:rPr>
      <w:rFonts w:ascii="Calibri" w:eastAsia="SimSun" w:hAnsi="Calibri" w:cs="Times New Roman"/>
      <w:b/>
      <w:bCs/>
      <w:color w:val="36609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71F4F"/>
    <w:rPr>
      <w:rFonts w:ascii="Calibri" w:eastAsia="SimSun" w:hAnsi="Calibri" w:cs="Times New Roman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C6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1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8</cp:revision>
  <dcterms:created xsi:type="dcterms:W3CDTF">2024-11-18T08:19:00Z</dcterms:created>
  <dcterms:modified xsi:type="dcterms:W3CDTF">2026-03-12T11:16:00Z</dcterms:modified>
</cp:coreProperties>
</file>