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77A" w:rsidRPr="00221733" w:rsidRDefault="002C077A" w:rsidP="00221733">
      <w:pPr>
        <w:spacing w:after="0"/>
        <w:jc w:val="center"/>
        <w:rPr>
          <w:b/>
        </w:rPr>
      </w:pPr>
      <w:r w:rsidRPr="00221733">
        <w:rPr>
          <w:b/>
        </w:rPr>
        <w:t xml:space="preserve">Вопросы </w:t>
      </w:r>
      <w:r w:rsidR="00F95FAB">
        <w:rPr>
          <w:b/>
        </w:rPr>
        <w:t>к зачету</w:t>
      </w:r>
      <w:bookmarkStart w:id="0" w:name="_GoBack"/>
      <w:bookmarkEnd w:id="0"/>
    </w:p>
    <w:p w:rsidR="002C077A" w:rsidRPr="00221733" w:rsidRDefault="002C077A" w:rsidP="00221733">
      <w:pPr>
        <w:spacing w:after="0"/>
        <w:jc w:val="center"/>
        <w:rPr>
          <w:b/>
        </w:rPr>
      </w:pPr>
      <w:r w:rsidRPr="00221733">
        <w:rPr>
          <w:b/>
        </w:rPr>
        <w:t>«Вакцинопрофилактика медицинских работников»</w:t>
      </w:r>
    </w:p>
    <w:p w:rsidR="00F85766" w:rsidRDefault="00F85766" w:rsidP="002C077A">
      <w:pPr>
        <w:spacing w:after="0"/>
        <w:ind w:firstLine="709"/>
      </w:pPr>
    </w:p>
    <w:p w:rsidR="002C077A" w:rsidRDefault="00054401" w:rsidP="00054401">
      <w:pPr>
        <w:pStyle w:val="a3"/>
        <w:spacing w:after="0"/>
        <w:ind w:left="0"/>
      </w:pPr>
      <w:r>
        <w:t>1.</w:t>
      </w:r>
      <w:r w:rsidR="002C077A">
        <w:t xml:space="preserve">Роль иммунопрофилактики </w:t>
      </w:r>
      <w:r w:rsidR="007457B9">
        <w:t>в</w:t>
      </w:r>
      <w:r w:rsidR="002C077A">
        <w:t xml:space="preserve"> </w:t>
      </w:r>
      <w:proofErr w:type="gramStart"/>
      <w:r w:rsidR="002C077A">
        <w:t>системе  профилактических</w:t>
      </w:r>
      <w:proofErr w:type="gramEnd"/>
      <w:r w:rsidR="002C077A">
        <w:t xml:space="preserve"> и </w:t>
      </w:r>
      <w:r w:rsidR="00F85766">
        <w:t>п</w:t>
      </w:r>
      <w:r w:rsidR="002C077A">
        <w:t>ротивоэпидемических мероприятий.</w:t>
      </w:r>
    </w:p>
    <w:p w:rsidR="007457B9" w:rsidRDefault="00054401" w:rsidP="00054401">
      <w:pPr>
        <w:spacing w:after="0"/>
      </w:pPr>
      <w:r>
        <w:t>2.</w:t>
      </w:r>
      <w:r w:rsidR="005A50EC">
        <w:t xml:space="preserve"> В</w:t>
      </w:r>
      <w:r w:rsidR="007457B9">
        <w:t>иды иммунобиологических лекар</w:t>
      </w:r>
      <w:r w:rsidR="005A50EC">
        <w:t xml:space="preserve">ственных </w:t>
      </w:r>
      <w:proofErr w:type="gramStart"/>
      <w:r w:rsidR="005A50EC">
        <w:t xml:space="preserve">препаратов </w:t>
      </w:r>
      <w:r w:rsidR="007457B9">
        <w:t xml:space="preserve"> </w:t>
      </w:r>
      <w:r>
        <w:t>для</w:t>
      </w:r>
      <w:proofErr w:type="gramEnd"/>
      <w:r>
        <w:t xml:space="preserve"> иммунопрофилактики.</w:t>
      </w:r>
    </w:p>
    <w:p w:rsidR="00054401" w:rsidRDefault="00F44F05" w:rsidP="00054401">
      <w:pPr>
        <w:spacing w:after="0"/>
      </w:pPr>
      <w:r>
        <w:t>3. Основные</w:t>
      </w:r>
      <w:r w:rsidR="00054401">
        <w:t xml:space="preserve"> понятия в иммунопрофилактике</w:t>
      </w:r>
      <w:r>
        <w:t xml:space="preserve"> инфекционных болезней.</w:t>
      </w:r>
    </w:p>
    <w:p w:rsidR="005A50EC" w:rsidRDefault="00F85766" w:rsidP="005A50EC">
      <w:pPr>
        <w:pStyle w:val="a3"/>
        <w:numPr>
          <w:ilvl w:val="0"/>
          <w:numId w:val="2"/>
        </w:numPr>
        <w:spacing w:after="0"/>
      </w:pPr>
      <w:r w:rsidRPr="00F85766">
        <w:t xml:space="preserve"> Понятие</w:t>
      </w:r>
      <w:r w:rsidR="00F44F05">
        <w:t xml:space="preserve"> </w:t>
      </w:r>
      <w:proofErr w:type="gramStart"/>
      <w:r w:rsidR="00F44F05">
        <w:t>«</w:t>
      </w:r>
      <w:r w:rsidRPr="00F85766">
        <w:t xml:space="preserve"> иммунобиологические</w:t>
      </w:r>
      <w:proofErr w:type="gramEnd"/>
      <w:r w:rsidR="005A50EC">
        <w:t xml:space="preserve"> препараты</w:t>
      </w:r>
      <w:r w:rsidR="00F44F05">
        <w:t xml:space="preserve"> »</w:t>
      </w:r>
      <w:r w:rsidR="005A50EC">
        <w:t>, область применения</w:t>
      </w:r>
    </w:p>
    <w:p w:rsidR="005C78F0" w:rsidRDefault="005C78F0" w:rsidP="005A50EC">
      <w:pPr>
        <w:pStyle w:val="a3"/>
        <w:numPr>
          <w:ilvl w:val="0"/>
          <w:numId w:val="2"/>
        </w:numPr>
        <w:spacing w:after="0"/>
      </w:pPr>
      <w:r>
        <w:t>Виды иммунизации</w:t>
      </w:r>
      <w:r w:rsidR="00A562CF">
        <w:t>.</w:t>
      </w:r>
    </w:p>
    <w:p w:rsidR="00A562CF" w:rsidRDefault="00A562CF" w:rsidP="005A50EC">
      <w:pPr>
        <w:pStyle w:val="a3"/>
        <w:numPr>
          <w:ilvl w:val="0"/>
          <w:numId w:val="2"/>
        </w:numPr>
        <w:spacing w:after="0"/>
      </w:pPr>
      <w:r>
        <w:t>Основные принципы проведения иммунизации</w:t>
      </w:r>
    </w:p>
    <w:p w:rsidR="00F85766" w:rsidRDefault="00F85766" w:rsidP="005A50EC">
      <w:pPr>
        <w:pStyle w:val="a3"/>
        <w:numPr>
          <w:ilvl w:val="0"/>
          <w:numId w:val="2"/>
        </w:numPr>
        <w:spacing w:after="0"/>
      </w:pPr>
      <w:r w:rsidRPr="00F85766">
        <w:t xml:space="preserve"> Основные схемы введения вакцин.</w:t>
      </w:r>
    </w:p>
    <w:p w:rsidR="00F85766" w:rsidRDefault="00F85766" w:rsidP="00410812">
      <w:pPr>
        <w:pStyle w:val="a3"/>
        <w:numPr>
          <w:ilvl w:val="0"/>
          <w:numId w:val="2"/>
        </w:numPr>
        <w:spacing w:after="0"/>
      </w:pPr>
      <w:r>
        <w:t xml:space="preserve">Понятие «Холодовой цепи». Основные уровни </w:t>
      </w:r>
      <w:r w:rsidR="00A562CF">
        <w:t>«Х</w:t>
      </w:r>
      <w:r>
        <w:t xml:space="preserve">олодовой </w:t>
      </w:r>
      <w:proofErr w:type="gramStart"/>
      <w:r>
        <w:t>цепи</w:t>
      </w:r>
      <w:r w:rsidR="00A562CF">
        <w:t xml:space="preserve"> »</w:t>
      </w:r>
      <w:proofErr w:type="gramEnd"/>
      <w:r>
        <w:t>.</w:t>
      </w:r>
    </w:p>
    <w:p w:rsidR="00ED0D14" w:rsidRPr="00ED0D14" w:rsidRDefault="00A562CF" w:rsidP="00ED0D14">
      <w:pPr>
        <w:pStyle w:val="a3"/>
        <w:numPr>
          <w:ilvl w:val="0"/>
          <w:numId w:val="2"/>
        </w:numPr>
        <w:spacing w:after="0"/>
      </w:pPr>
      <w:r>
        <w:t>Требования к оборудованию для «Х</w:t>
      </w:r>
      <w:r w:rsidR="00ED0D14" w:rsidRPr="00ED0D14">
        <w:t>олодовой цепи»</w:t>
      </w:r>
    </w:p>
    <w:p w:rsidR="00ED0D14" w:rsidRDefault="00ED0D14" w:rsidP="00ED0D14">
      <w:pPr>
        <w:pStyle w:val="a3"/>
        <w:numPr>
          <w:ilvl w:val="0"/>
          <w:numId w:val="2"/>
        </w:numPr>
        <w:spacing w:after="0"/>
      </w:pPr>
      <w:r w:rsidRPr="00ED0D14">
        <w:t>Требования к оборудованию для контроля т</w:t>
      </w:r>
      <w:r>
        <w:t>емпературного режима в системе «</w:t>
      </w:r>
      <w:r w:rsidR="00A562CF">
        <w:t>Х</w:t>
      </w:r>
      <w:r w:rsidRPr="00ED0D14">
        <w:t xml:space="preserve">олодовой </w:t>
      </w:r>
      <w:proofErr w:type="gramStart"/>
      <w:r w:rsidRPr="00ED0D14">
        <w:t>цеп</w:t>
      </w:r>
      <w:r>
        <w:t>и »</w:t>
      </w:r>
      <w:proofErr w:type="gramEnd"/>
    </w:p>
    <w:p w:rsidR="00ED0D14" w:rsidRDefault="00ED0D14" w:rsidP="00ED0D14">
      <w:pPr>
        <w:pStyle w:val="a3"/>
        <w:numPr>
          <w:ilvl w:val="0"/>
          <w:numId w:val="2"/>
        </w:numPr>
        <w:spacing w:after="0"/>
      </w:pPr>
      <w:r w:rsidRPr="00ED0D14">
        <w:t>Общие требования к организации экстренн</w:t>
      </w:r>
      <w:r w:rsidR="00A562CF">
        <w:t>ых мероприятий по обеспечению "Х</w:t>
      </w:r>
      <w:r w:rsidRPr="00ED0D14">
        <w:t>олодовой цепи" в чрезвычайных ситуациях</w:t>
      </w:r>
      <w:r>
        <w:t>.</w:t>
      </w:r>
    </w:p>
    <w:p w:rsidR="005A50EC" w:rsidRDefault="005A50EC" w:rsidP="005A50EC">
      <w:pPr>
        <w:pStyle w:val="a3"/>
        <w:numPr>
          <w:ilvl w:val="0"/>
          <w:numId w:val="2"/>
        </w:numPr>
        <w:spacing w:after="0"/>
      </w:pPr>
      <w:proofErr w:type="gramStart"/>
      <w:r>
        <w:t>Влияние  нарушений</w:t>
      </w:r>
      <w:proofErr w:type="gramEnd"/>
      <w:r>
        <w:t xml:space="preserve"> </w:t>
      </w:r>
      <w:r w:rsidR="00A562CF">
        <w:t>«Х</w:t>
      </w:r>
      <w:r>
        <w:t>олодовой цепи</w:t>
      </w:r>
      <w:r w:rsidR="00A562CF">
        <w:t>»</w:t>
      </w:r>
      <w:r>
        <w:t xml:space="preserve">  на эффективность иммунизации</w:t>
      </w:r>
    </w:p>
    <w:p w:rsidR="00A562CF" w:rsidRPr="00A562CF" w:rsidRDefault="00A562CF" w:rsidP="00A562CF">
      <w:pPr>
        <w:pStyle w:val="a3"/>
        <w:numPr>
          <w:ilvl w:val="0"/>
          <w:numId w:val="2"/>
        </w:numPr>
        <w:spacing w:after="0"/>
      </w:pPr>
      <w:r w:rsidRPr="00A562CF">
        <w:t>Контроль эффективности работы «холодовой цепи»</w:t>
      </w:r>
      <w:r>
        <w:t>, цель, объекты контроля.</w:t>
      </w:r>
    </w:p>
    <w:p w:rsidR="00ED0D14" w:rsidRDefault="00ED0D14" w:rsidP="00ED0D14">
      <w:pPr>
        <w:pStyle w:val="a3"/>
        <w:numPr>
          <w:ilvl w:val="0"/>
          <w:numId w:val="2"/>
        </w:numPr>
        <w:spacing w:after="0"/>
      </w:pPr>
      <w:r w:rsidRPr="00ED0D14">
        <w:t>Обеспечение качества ИЛП при их использовании</w:t>
      </w:r>
    </w:p>
    <w:p w:rsidR="005C78F0" w:rsidRDefault="005C78F0" w:rsidP="00ED0D14">
      <w:pPr>
        <w:pStyle w:val="a3"/>
        <w:numPr>
          <w:ilvl w:val="0"/>
          <w:numId w:val="2"/>
        </w:numPr>
        <w:spacing w:after="0"/>
      </w:pPr>
      <w:r>
        <w:t>Правовые основы иммунопрофилактики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r>
        <w:t>Безопасность иммунизации. Определение, цель, направленность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r>
        <w:t>Обеспечение безопасности пациента при проведении иммунизации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r>
        <w:t>Обеспечение безопасности вакцины при проведении иммунизации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proofErr w:type="gramStart"/>
      <w:r>
        <w:t>Обеспечение безопасности медицинского персонала</w:t>
      </w:r>
      <w:proofErr w:type="gramEnd"/>
      <w:r>
        <w:t xml:space="preserve"> осуществляющего иммунизацию.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r>
        <w:t>Условия для проведения иммунизации, требования к прививочному кабинету.</w:t>
      </w:r>
    </w:p>
    <w:p w:rsidR="00A562CF" w:rsidRDefault="00A562CF" w:rsidP="00ED0D14">
      <w:pPr>
        <w:pStyle w:val="a3"/>
        <w:numPr>
          <w:ilvl w:val="0"/>
          <w:numId w:val="2"/>
        </w:numPr>
        <w:spacing w:after="0"/>
      </w:pPr>
      <w:r>
        <w:t xml:space="preserve">Проявления вакцинального </w:t>
      </w:r>
      <w:proofErr w:type="gramStart"/>
      <w:r>
        <w:t>процесса</w:t>
      </w:r>
      <w:r w:rsidR="00EA419E">
        <w:t>(</w:t>
      </w:r>
      <w:proofErr w:type="gramEnd"/>
      <w:r w:rsidR="00EA419E">
        <w:t>нормальные и патологические поствакцинальные реакции, поствакцинальные осложнения).</w:t>
      </w:r>
    </w:p>
    <w:p w:rsidR="00F85766" w:rsidRDefault="00A562CF" w:rsidP="00A562CF">
      <w:pPr>
        <w:pStyle w:val="a3"/>
        <w:numPr>
          <w:ilvl w:val="0"/>
          <w:numId w:val="2"/>
        </w:numPr>
        <w:spacing w:after="0"/>
      </w:pPr>
      <w:r>
        <w:t>Перечень основных заболеваний в поствакцинальном периоде, подлежащих регистрации и расследованию.</w:t>
      </w:r>
    </w:p>
    <w:p w:rsidR="00EA419E" w:rsidRDefault="00EA419E" w:rsidP="00A562CF">
      <w:pPr>
        <w:pStyle w:val="a3"/>
        <w:numPr>
          <w:ilvl w:val="0"/>
          <w:numId w:val="2"/>
        </w:numPr>
        <w:spacing w:after="0"/>
      </w:pPr>
      <w:r>
        <w:t>Профилактика поствакцинальных осложнений</w:t>
      </w:r>
    </w:p>
    <w:p w:rsidR="004F53C3" w:rsidRDefault="004F53C3" w:rsidP="004F53C3">
      <w:pPr>
        <w:pStyle w:val="a3"/>
        <w:numPr>
          <w:ilvl w:val="0"/>
          <w:numId w:val="2"/>
        </w:numPr>
        <w:spacing w:after="0"/>
      </w:pPr>
      <w:r w:rsidRPr="004F53C3">
        <w:t>Применение эпидемиологического метода при расследовании поствакцинальных осложнений</w:t>
      </w:r>
      <w:r w:rsidR="009B0A3C">
        <w:t>.</w:t>
      </w:r>
    </w:p>
    <w:p w:rsidR="00F85766" w:rsidRDefault="00EA419E" w:rsidP="00BB0EEB">
      <w:pPr>
        <w:pStyle w:val="a3"/>
        <w:numPr>
          <w:ilvl w:val="0"/>
          <w:numId w:val="2"/>
        </w:numPr>
        <w:spacing w:after="0"/>
      </w:pPr>
      <w:r>
        <w:t>Перечень документов</w:t>
      </w:r>
      <w:r w:rsidR="00F85766">
        <w:t>, на основании которых осуществляется вакцинопрофилактика</w:t>
      </w:r>
      <w:r>
        <w:t xml:space="preserve"> </w:t>
      </w:r>
      <w:r w:rsidR="00F85766">
        <w:t>медицинских работников.</w:t>
      </w:r>
    </w:p>
    <w:p w:rsidR="004F53C3" w:rsidRDefault="004F53C3" w:rsidP="004F53C3">
      <w:pPr>
        <w:pStyle w:val="a3"/>
        <w:numPr>
          <w:ilvl w:val="0"/>
          <w:numId w:val="2"/>
        </w:numPr>
        <w:spacing w:after="0"/>
      </w:pPr>
      <w:r w:rsidRPr="004F53C3">
        <w:t>Перечень профилактических прививок для медработников</w:t>
      </w:r>
    </w:p>
    <w:p w:rsidR="004F53C3" w:rsidRPr="00F85766" w:rsidRDefault="004F53C3" w:rsidP="004F53C3">
      <w:pPr>
        <w:pStyle w:val="a3"/>
        <w:numPr>
          <w:ilvl w:val="0"/>
          <w:numId w:val="2"/>
        </w:numPr>
        <w:spacing w:after="0"/>
      </w:pPr>
      <w:r w:rsidRPr="004F53C3">
        <w:t>Перечень профилактических прививок для медработников</w:t>
      </w:r>
      <w:r>
        <w:t xml:space="preserve"> по эпидемическим показаниям.</w:t>
      </w:r>
    </w:p>
    <w:p w:rsidR="007457B9" w:rsidRDefault="004F53C3" w:rsidP="004F53C3">
      <w:pPr>
        <w:pStyle w:val="a3"/>
        <w:numPr>
          <w:ilvl w:val="0"/>
          <w:numId w:val="2"/>
        </w:numPr>
        <w:spacing w:after="0"/>
      </w:pPr>
      <w:r>
        <w:t xml:space="preserve">  П</w:t>
      </w:r>
      <w:r w:rsidR="007457B9">
        <w:t>ринципы составления национального календаря профилактических прививок.</w:t>
      </w:r>
    </w:p>
    <w:p w:rsidR="00F85766" w:rsidRDefault="009B0A3C" w:rsidP="009B0A3C">
      <w:pPr>
        <w:spacing w:after="0"/>
      </w:pPr>
      <w:r>
        <w:t>29.Э</w:t>
      </w:r>
      <w:r w:rsidR="00F85766">
        <w:t>тапы расследования поствакцинальных осложнений.</w:t>
      </w:r>
    </w:p>
    <w:p w:rsidR="009B0A3C" w:rsidRDefault="009B0A3C" w:rsidP="009B0A3C">
      <w:pPr>
        <w:spacing w:after="0"/>
      </w:pPr>
      <w:r>
        <w:lastRenderedPageBreak/>
        <w:t>30. Виды эпидемиологических исследований для оценки эффективности иммунопрофилактики.</w:t>
      </w:r>
    </w:p>
    <w:p w:rsidR="009B0A3C" w:rsidRDefault="009B0A3C" w:rsidP="009B0A3C">
      <w:pPr>
        <w:spacing w:after="0"/>
      </w:pPr>
      <w:r>
        <w:t>31. Определение понятия «качество иммунопрофилактики».</w:t>
      </w:r>
    </w:p>
    <w:p w:rsidR="009B0A3C" w:rsidRDefault="009B0A3C" w:rsidP="009B0A3C">
      <w:pPr>
        <w:spacing w:after="0"/>
      </w:pPr>
      <w:r>
        <w:t>32. Критерии оценки качества иммунопрофилактики.</w:t>
      </w:r>
    </w:p>
    <w:p w:rsidR="009B0A3C" w:rsidRDefault="009B0A3C" w:rsidP="009B0A3C">
      <w:pPr>
        <w:spacing w:after="0"/>
      </w:pPr>
      <w:r>
        <w:t>33. Определения понятия «эффективность иммунопрофилактики».</w:t>
      </w:r>
    </w:p>
    <w:p w:rsidR="009B0A3C" w:rsidRDefault="009B0A3C" w:rsidP="009B0A3C">
      <w:pPr>
        <w:spacing w:after="0"/>
      </w:pPr>
      <w:r>
        <w:t>34. Виды эффективности иммунопрофилактики и критерии их оценки.</w:t>
      </w:r>
    </w:p>
    <w:p w:rsidR="009B0A3C" w:rsidRDefault="009B0A3C" w:rsidP="009B0A3C">
      <w:pPr>
        <w:spacing w:after="0"/>
      </w:pPr>
      <w:r>
        <w:t>35. Показатели оценки эффективности иммунопрофилактики.</w:t>
      </w:r>
    </w:p>
    <w:p w:rsidR="009B0A3C" w:rsidRDefault="009B0A3C" w:rsidP="009B0A3C">
      <w:pPr>
        <w:spacing w:after="0"/>
      </w:pPr>
      <w:r>
        <w:t>36.Перечислите критерии оценки иммунологической эффективности иммунопрофилактики.</w:t>
      </w:r>
    </w:p>
    <w:p w:rsidR="009B0A3C" w:rsidRDefault="009B0A3C" w:rsidP="009B0A3C">
      <w:pPr>
        <w:spacing w:after="0"/>
      </w:pPr>
      <w:r>
        <w:t>37. Перечислите критерии оценки эпидемиологической эффективности иммунопрофилактики.</w:t>
      </w:r>
    </w:p>
    <w:p w:rsidR="009B0A3C" w:rsidRDefault="009B0A3C" w:rsidP="009B0A3C">
      <w:pPr>
        <w:spacing w:after="0"/>
      </w:pPr>
      <w:r>
        <w:t>38. Перечислите критерии оценки социальной эффективности иммунопрофилактики.</w:t>
      </w:r>
    </w:p>
    <w:p w:rsidR="009B0A3C" w:rsidRDefault="009B0A3C" w:rsidP="009B0A3C">
      <w:pPr>
        <w:spacing w:after="0"/>
      </w:pPr>
      <w:r>
        <w:t>39. Перечислите критерии оценки экономической эффективности иммунопрофилактики.</w:t>
      </w:r>
    </w:p>
    <w:p w:rsidR="00F85766" w:rsidRDefault="009B0A3C" w:rsidP="009B0A3C">
      <w:pPr>
        <w:spacing w:after="0"/>
      </w:pPr>
      <w:r>
        <w:t>40</w:t>
      </w:r>
      <w:r w:rsidR="00F85766">
        <w:t>. Неспецифическая экстренная иммунопрофилактика.</w:t>
      </w:r>
    </w:p>
    <w:p w:rsidR="009B0A3C" w:rsidRDefault="009B0A3C" w:rsidP="009B0A3C">
      <w:pPr>
        <w:spacing w:after="0"/>
      </w:pPr>
      <w:r>
        <w:t>41</w:t>
      </w:r>
      <w:r w:rsidR="00F85766">
        <w:t>. Специфическая экстренная иммунопрофилактика.</w:t>
      </w:r>
    </w:p>
    <w:p w:rsidR="009B0A3C" w:rsidRDefault="009B0A3C" w:rsidP="009B0A3C">
      <w:pPr>
        <w:spacing w:after="0"/>
      </w:pPr>
      <w:r>
        <w:t>42. Основные принципы планирования иммунопрофилактики медперсонала медицинской организации.</w:t>
      </w:r>
    </w:p>
    <w:p w:rsidR="009B0A3C" w:rsidRDefault="009B0A3C" w:rsidP="009B0A3C">
      <w:pPr>
        <w:spacing w:after="0"/>
      </w:pPr>
      <w:r>
        <w:t>43. Перечень документов для регистрации вакцинации медицинских работников.</w:t>
      </w:r>
    </w:p>
    <w:p w:rsidR="009B0A3C" w:rsidRDefault="009B0A3C" w:rsidP="009B0A3C">
      <w:pPr>
        <w:spacing w:after="0"/>
      </w:pPr>
      <w:r>
        <w:t>44. Порядок оформления противопоказаний к ва</w:t>
      </w:r>
      <w:r w:rsidR="00054401">
        <w:t>к</w:t>
      </w:r>
      <w:r>
        <w:t>цинации медицинских работников</w:t>
      </w:r>
      <w:r w:rsidR="00054401">
        <w:t>.</w:t>
      </w:r>
    </w:p>
    <w:p w:rsidR="007457B9" w:rsidRDefault="00054401" w:rsidP="00054401">
      <w:pPr>
        <w:spacing w:after="0"/>
      </w:pPr>
      <w:r>
        <w:t>45.</w:t>
      </w:r>
      <w:r w:rsidR="007457B9">
        <w:t xml:space="preserve"> Мероприятия, обеспечивающие безопасн</w:t>
      </w:r>
      <w:r w:rsidR="00673DA6">
        <w:t>ость пациента при проведении им</w:t>
      </w:r>
      <w:r w:rsidR="007457B9">
        <w:t>мунизации</w:t>
      </w:r>
      <w:r w:rsidR="00673DA6">
        <w:t xml:space="preserve"> в медицинской организации.</w:t>
      </w:r>
    </w:p>
    <w:p w:rsidR="007457B9" w:rsidRDefault="00054401" w:rsidP="00054401">
      <w:pPr>
        <w:spacing w:after="0"/>
      </w:pPr>
      <w:r>
        <w:t xml:space="preserve">46. </w:t>
      </w:r>
      <w:r w:rsidR="007457B9">
        <w:t xml:space="preserve"> Мероприятия, обеспечивающие безопасность медицинского персонала при проведении иммунизации.</w:t>
      </w:r>
    </w:p>
    <w:p w:rsidR="007457B9" w:rsidRDefault="00054401" w:rsidP="00054401">
      <w:pPr>
        <w:spacing w:after="0"/>
      </w:pPr>
      <w:r>
        <w:t xml:space="preserve">47. </w:t>
      </w:r>
      <w:r w:rsidR="007457B9">
        <w:t>Мероприятия, обеспечивающие безопасность населения, проживающего на территории, прилегающей к лечебно-профилактическим или другим учреждениям, где проводятся профилактические прививки.</w:t>
      </w:r>
    </w:p>
    <w:p w:rsidR="00054401" w:rsidRDefault="00054401" w:rsidP="00054401">
      <w:pPr>
        <w:spacing w:after="0"/>
      </w:pPr>
      <w:r>
        <w:t>48. Организация надзора за вакцинопрофилактикой медицинского персонала в медицинской организации.</w:t>
      </w:r>
    </w:p>
    <w:p w:rsidR="00054401" w:rsidRDefault="00054401" w:rsidP="00054401">
      <w:pPr>
        <w:spacing w:after="0"/>
      </w:pPr>
      <w:r>
        <w:t xml:space="preserve">49. Перспективные направления </w:t>
      </w:r>
      <w:r w:rsidR="00F44F05">
        <w:t xml:space="preserve">  современной </w:t>
      </w:r>
      <w:proofErr w:type="spellStart"/>
      <w:r w:rsidR="00F44F05">
        <w:t>вакцинологии</w:t>
      </w:r>
      <w:proofErr w:type="spellEnd"/>
      <w:r>
        <w:t>.</w:t>
      </w:r>
    </w:p>
    <w:p w:rsidR="00054401" w:rsidRDefault="00054401" w:rsidP="00054401">
      <w:pPr>
        <w:spacing w:after="0"/>
      </w:pPr>
      <w:r>
        <w:t>50.</w:t>
      </w:r>
      <w:r w:rsidR="00221733">
        <w:t xml:space="preserve"> Правовые основы иммунопрофилактики.</w:t>
      </w:r>
    </w:p>
    <w:p w:rsidR="009B0A3C" w:rsidRDefault="009B0A3C" w:rsidP="002C077A">
      <w:pPr>
        <w:spacing w:after="0"/>
        <w:ind w:firstLine="709"/>
      </w:pPr>
    </w:p>
    <w:p w:rsidR="007457B9" w:rsidRDefault="007457B9" w:rsidP="002C077A">
      <w:pPr>
        <w:spacing w:after="0"/>
        <w:ind w:firstLine="709"/>
      </w:pPr>
    </w:p>
    <w:sectPr w:rsidR="007457B9" w:rsidSect="003B29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72D89"/>
    <w:multiLevelType w:val="hybridMultilevel"/>
    <w:tmpl w:val="73EE0360"/>
    <w:lvl w:ilvl="0" w:tplc="58A8B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670F0619"/>
    <w:multiLevelType w:val="hybridMultilevel"/>
    <w:tmpl w:val="4D0E606A"/>
    <w:lvl w:ilvl="0" w:tplc="016846A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22"/>
    <w:rsid w:val="00054401"/>
    <w:rsid w:val="00221733"/>
    <w:rsid w:val="002C077A"/>
    <w:rsid w:val="003B2966"/>
    <w:rsid w:val="004F53C3"/>
    <w:rsid w:val="005A50EC"/>
    <w:rsid w:val="005C78F0"/>
    <w:rsid w:val="00673DA6"/>
    <w:rsid w:val="006C0B77"/>
    <w:rsid w:val="007425DF"/>
    <w:rsid w:val="007457B9"/>
    <w:rsid w:val="008242FF"/>
    <w:rsid w:val="00870751"/>
    <w:rsid w:val="00922C48"/>
    <w:rsid w:val="009B0A3C"/>
    <w:rsid w:val="00A562CF"/>
    <w:rsid w:val="00B915B7"/>
    <w:rsid w:val="00DE5963"/>
    <w:rsid w:val="00EA419E"/>
    <w:rsid w:val="00EA59DF"/>
    <w:rsid w:val="00ED0D14"/>
    <w:rsid w:val="00EE4070"/>
    <w:rsid w:val="00F12C76"/>
    <w:rsid w:val="00F44F05"/>
    <w:rsid w:val="00F45322"/>
    <w:rsid w:val="00F661C3"/>
    <w:rsid w:val="00F85766"/>
    <w:rsid w:val="00F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C250"/>
  <w15:chartTrackingRefBased/>
  <w15:docId w15:val="{8037BB2F-C5F5-4321-A022-3970FF26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9</cp:revision>
  <dcterms:created xsi:type="dcterms:W3CDTF">2025-01-10T08:02:00Z</dcterms:created>
  <dcterms:modified xsi:type="dcterms:W3CDTF">2025-12-16T10:34:00Z</dcterms:modified>
</cp:coreProperties>
</file>