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7F22" w14:textId="26BAE949" w:rsidR="00E25995" w:rsidRDefault="00E25995" w:rsidP="00E25995">
      <w:pPr>
        <w:spacing w:before="0" w:beforeAutospacing="0" w:after="80" w:afterAutospacing="0"/>
        <w:jc w:val="center"/>
        <w:rPr>
          <w:b/>
        </w:rPr>
      </w:pPr>
      <w:r>
        <w:rPr>
          <w:b/>
        </w:rPr>
        <w:t>Контрольные вопросы для подготовки к коллоквиуму (9 семестр)</w:t>
      </w:r>
    </w:p>
    <w:p w14:paraId="6B6E0A5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</w:t>
      </w:r>
    </w:p>
    <w:p w14:paraId="778EFD3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1. Развитие отечественной коммунальной гигиены; деятельность Г.В. Хлопина, А.Н. Сысина, А.Н. </w:t>
      </w:r>
      <w:proofErr w:type="spellStart"/>
      <w:r>
        <w:t>Марзеева</w:t>
      </w:r>
      <w:proofErr w:type="spellEnd"/>
      <w:r>
        <w:t xml:space="preserve">, Э.Ф. Френкеля, В.А. Рязанова, С.Н. </w:t>
      </w:r>
      <w:proofErr w:type="spellStart"/>
      <w:r>
        <w:t>Черкинского</w:t>
      </w:r>
      <w:proofErr w:type="spellEnd"/>
      <w:r>
        <w:t xml:space="preserve">. </w:t>
      </w:r>
    </w:p>
    <w:p w14:paraId="4395634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2. Гигиеническое значение и обоснование норматива фтора в питьевой воде. Фторирование и </w:t>
      </w:r>
      <w:proofErr w:type="spellStart"/>
      <w:r>
        <w:t>обесфторивание</w:t>
      </w:r>
      <w:proofErr w:type="spellEnd"/>
      <w:r>
        <w:t xml:space="preserve"> питьевой воды. </w:t>
      </w:r>
    </w:p>
    <w:p w14:paraId="550E601A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3. Типы сооружений для механической очистки сточных вод, их сравнительная санитарная оценка и условия применения. </w:t>
      </w:r>
    </w:p>
    <w:p w14:paraId="23899FF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4. Гигиеническая оценка </w:t>
      </w:r>
      <w:proofErr w:type="spellStart"/>
      <w:r>
        <w:t>безреагентных</w:t>
      </w:r>
      <w:proofErr w:type="spellEnd"/>
      <w:r>
        <w:t xml:space="preserve"> методов обеззараживания питьевой воды. </w:t>
      </w:r>
    </w:p>
    <w:p w14:paraId="71CA640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5. Коммунальная гигиена как наука, ее место в комплексе других гигиенических дисциплин. Основные проблемы современной коммунальной гигиены. Методы исследований, применяемые в коммунальной гигиене. </w:t>
      </w:r>
    </w:p>
    <w:p w14:paraId="7C6C3B3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6. Роль водного фактора в распространении инфекционных заболеваний и инвазий, механизм распространения и меры предупреждении. </w:t>
      </w:r>
    </w:p>
    <w:p w14:paraId="5F28320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7. Гигиеническая характеристика головных сооружений водопроводов из поверхностных водоисточников, этапы обработки питьевой воды, их эффективность. </w:t>
      </w:r>
    </w:p>
    <w:p w14:paraId="24130A6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8. Организация производственного контроля за качеством питьевой воды на водопроводах из поверхностных источников. </w:t>
      </w:r>
    </w:p>
    <w:p w14:paraId="0984156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9. Особенности водохранилищ как источников хозяйственно-питьевого водоснабжения, санитарные требования к их устройству, эксплуатации. </w:t>
      </w:r>
    </w:p>
    <w:p w14:paraId="2B35B21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10. Санитарный надзор в коммунальной гигиене. </w:t>
      </w:r>
    </w:p>
    <w:p w14:paraId="45FCD8A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11. Зоны санитарной охраны поверхностных источников хозяйственно-питьевого водоснабжения, их теоретическое обоснование. </w:t>
      </w:r>
    </w:p>
    <w:p w14:paraId="100FFAB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12. Гигиенические принципы нормирования химических веществ в воде водоемов хозяйственно-питьевого и культурно-бытового водопользования. </w:t>
      </w:r>
    </w:p>
    <w:p w14:paraId="501166D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13. Гигиенические требования к качеству питьевой воды. Обоснование безопасности органолептических показателей качества питьевой воды. </w:t>
      </w:r>
    </w:p>
    <w:p w14:paraId="46A225D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14. Гигиенические требования к качеству питьевой воды. Гигиеническое обоснование микробиологических показателей качества питьевой воды. </w:t>
      </w:r>
    </w:p>
    <w:p w14:paraId="5592484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15. Санитарная очистка населенных мест от жидких отбросов. Канализация, ее санитарное и противоэпидемическое значение. </w:t>
      </w:r>
    </w:p>
    <w:p w14:paraId="67EB94D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16. Санитарно-гигиеническая характеристика систем </w:t>
      </w:r>
      <w:proofErr w:type="spellStart"/>
      <w:r>
        <w:t>канализования</w:t>
      </w:r>
      <w:proofErr w:type="spellEnd"/>
      <w:r>
        <w:t xml:space="preserve"> населенных мест. </w:t>
      </w:r>
    </w:p>
    <w:p w14:paraId="53BA267E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17. Гигиенические требования к качеству питьевой воды. Гигиеническое обоснование показателей безвредности химического состава питьевой воды. </w:t>
      </w:r>
    </w:p>
    <w:p w14:paraId="27638B9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18. Факторы, определяющие нормы и режим водопотребления населенных пунктов. Учет норм водопотребления в санитарном надзоре. </w:t>
      </w:r>
    </w:p>
    <w:p w14:paraId="30EDDA5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19. Мероприятия по охране водоемов от загрязнения промышленными сточными водами. </w:t>
      </w:r>
    </w:p>
    <w:p w14:paraId="2FDE434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20. Источники загрязнения водоемов, их санитарно-гигиеническая характеристика. </w:t>
      </w:r>
    </w:p>
    <w:p w14:paraId="7CC8B8E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21. Эндемические заболевания, связанные с микроэлементным составом питьевой воды. Урал как биогеохимическая провинция. </w:t>
      </w:r>
    </w:p>
    <w:p w14:paraId="3B6BB278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22. Сооружения для биологической очистки хозяйственно-бытовых сточных вод, принципы устройства и эксплуатации, оценка эффективности. </w:t>
      </w:r>
    </w:p>
    <w:p w14:paraId="2DAA72F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23. </w:t>
      </w:r>
      <w:proofErr w:type="spellStart"/>
      <w:r>
        <w:t>Хлорпотребность</w:t>
      </w:r>
      <w:proofErr w:type="spellEnd"/>
      <w:r>
        <w:t xml:space="preserve"> питьевой воды, ее значение и определение в практике хлорирования воды. Методы контроля эффективности хлорирования питьевой воды на водопроводной станции </w:t>
      </w:r>
    </w:p>
    <w:p w14:paraId="7F0A6C76" w14:textId="77777777" w:rsidR="00E25995" w:rsidRDefault="00E25995" w:rsidP="00E25995">
      <w:pPr>
        <w:spacing w:before="0" w:beforeAutospacing="0" w:after="80" w:afterAutospacing="0"/>
        <w:jc w:val="both"/>
      </w:pPr>
      <w:r>
        <w:lastRenderedPageBreak/>
        <w:t xml:space="preserve">24. </w:t>
      </w:r>
      <w:proofErr w:type="spellStart"/>
      <w:r>
        <w:t>Хлорпотребность</w:t>
      </w:r>
      <w:proofErr w:type="spellEnd"/>
      <w:r>
        <w:t xml:space="preserve"> питьевой воды, ее значение и определение в практике хлорирования воды. Методы контроля эффективности хлорирования питьевой воды на водопроводной станции </w:t>
      </w:r>
    </w:p>
    <w:p w14:paraId="4DEFE42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25. Санитарно-гигиенические требования к устройству и эксплуатации закрытых плавательных бассейнов. Методы улучшения качества воды в них. </w:t>
      </w:r>
    </w:p>
    <w:p w14:paraId="07116F3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26. Санитарно-гигиеническая оценка специальных методов улучшения качества питьевой воды (опреснение, обезжелезивание, борьба с запахом, привкусом, умягчение и т.д.). </w:t>
      </w:r>
    </w:p>
    <w:p w14:paraId="42E339F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27. Особенности устройства водопровода из подземных источников. Санитарные требования к водопроводной сети. Дезинфекция водопроводных сетей </w:t>
      </w:r>
    </w:p>
    <w:p w14:paraId="22327A3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28. Санитарно-гигиеническая характеристика методов обезвреживания производственных сточных вод. </w:t>
      </w:r>
    </w:p>
    <w:p w14:paraId="058660A7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29. Особенности водоснабжения сельских населенных мест. Санитарные требования к источникам местного водоснабжения (колодцы, каптажи родников </w:t>
      </w:r>
    </w:p>
    <w:p w14:paraId="0F3698A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30. Организация производственного контроля за качеством питьевой воды ни водопроводах из подземных источников. </w:t>
      </w:r>
    </w:p>
    <w:p w14:paraId="3C8AD1B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31. Закон РФ «О санитарно-эпидемиологическом благополучии населения» как правовая основа деятельности врача по специальности «Медико-профилактическое дело». </w:t>
      </w:r>
    </w:p>
    <w:p w14:paraId="349B9F1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32. Гигиеническая характеристика сооружений и компактных установок для очистки сточных вод малых объектов. </w:t>
      </w:r>
    </w:p>
    <w:p w14:paraId="5133E24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33. Промышленные сточные воды: их классификация, гигиеническая характеристика, методы очистки. </w:t>
      </w:r>
    </w:p>
    <w:p w14:paraId="4E7C368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34. Гигиенические требования к качеству питьевой воды. </w:t>
      </w:r>
    </w:p>
    <w:p w14:paraId="0E449B22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35. Гигиеническое значение показателей состава и свойств воды водоемов питьевого и рекреационного назначения. </w:t>
      </w:r>
    </w:p>
    <w:p w14:paraId="790022C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36. Гигиеническое нормирование химических веществ в воде водных объектов. Применение ПДК химических веществ в вводе водоемов в практике санитарного надзора. </w:t>
      </w:r>
    </w:p>
    <w:p w14:paraId="1542BAF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37. Нитраты в питьевой воде, их источники и гигиеническое значение. </w:t>
      </w:r>
    </w:p>
    <w:p w14:paraId="3C0BF9B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38. Методы искусственной очистки фекально-хозяйственных сточных вод. Обеззараживание сточных вод. Выпуск очищенных сточных вод в водоемы. </w:t>
      </w:r>
    </w:p>
    <w:p w14:paraId="3278973C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39. Источники хозяйственно-питьевого водоснабжения, их сравнительная санитарная оценка. Правили выбора и оценка качества источников централизованного хозяйственно-питьевого водоснабжения. </w:t>
      </w:r>
    </w:p>
    <w:p w14:paraId="574EAEE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40. Санитарно-гигиеническая характеристика подземных источников централизованного хозяйственно-питьевого водоснабжения, классы водоисточников и методы водоподготовки. </w:t>
      </w:r>
    </w:p>
    <w:p w14:paraId="00982F5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41. Естественные методы очистки бытовых сточных вод, их эффективность и условия применения. Гигиеническая оценка. </w:t>
      </w:r>
    </w:p>
    <w:p w14:paraId="695D7752" w14:textId="77777777" w:rsidR="00E25995" w:rsidRDefault="00E25995" w:rsidP="00E25995">
      <w:pPr>
        <w:spacing w:before="0" w:beforeAutospacing="0" w:after="80" w:afterAutospacing="0"/>
        <w:jc w:val="both"/>
      </w:pPr>
      <w:r>
        <w:t>42. Влияние жесткости и различной степени минерализации воды на здоровье населения. Пути оптимизации их минерального состава.</w:t>
      </w:r>
    </w:p>
    <w:p w14:paraId="3076B162" w14:textId="77777777" w:rsidR="00E25995" w:rsidRDefault="00E25995" w:rsidP="00E25995">
      <w:pPr>
        <w:spacing w:before="0" w:beforeAutospacing="0" w:after="80" w:afterAutospacing="0"/>
        <w:jc w:val="both"/>
      </w:pPr>
    </w:p>
    <w:p w14:paraId="45F98E3E" w14:textId="5DC094FA" w:rsidR="00E25995" w:rsidRDefault="00E25995" w:rsidP="00E25995">
      <w:pPr>
        <w:spacing w:before="0" w:beforeAutospacing="0" w:after="80" w:afterAutospacing="0"/>
        <w:jc w:val="center"/>
        <w:rPr>
          <w:b/>
        </w:rPr>
      </w:pPr>
      <w:r w:rsidRPr="00E25995">
        <w:rPr>
          <w:b/>
        </w:rPr>
        <w:t xml:space="preserve">Вопросы к коллоквиуму </w:t>
      </w:r>
      <w:r w:rsidRPr="00E25995">
        <w:rPr>
          <w:b/>
        </w:rPr>
        <w:t xml:space="preserve">«Коммунальная гигиена» </w:t>
      </w:r>
    </w:p>
    <w:p w14:paraId="38E138F0" w14:textId="5B921B79" w:rsidR="00E25995" w:rsidRPr="00E25995" w:rsidRDefault="00E25995" w:rsidP="00E25995">
      <w:pPr>
        <w:spacing w:before="0" w:beforeAutospacing="0" w:after="80" w:afterAutospacing="0"/>
        <w:jc w:val="center"/>
        <w:rPr>
          <w:rFonts w:eastAsia="Times New Roman"/>
          <w:b/>
        </w:rPr>
      </w:pPr>
      <w:r>
        <w:rPr>
          <w:b/>
        </w:rPr>
        <w:t>(</w:t>
      </w:r>
      <w:r w:rsidRPr="00E25995">
        <w:rPr>
          <w:b/>
        </w:rPr>
        <w:t>6 курс 11 семестр</w:t>
      </w:r>
      <w:r>
        <w:rPr>
          <w:b/>
        </w:rPr>
        <w:t>)</w:t>
      </w:r>
    </w:p>
    <w:p w14:paraId="3352137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</w:t>
      </w:r>
      <w:bookmarkStart w:id="0" w:name="_GoBack"/>
      <w:bookmarkEnd w:id="0"/>
    </w:p>
    <w:p w14:paraId="6EC0E875" w14:textId="77777777" w:rsidR="00E25995" w:rsidRDefault="00E25995" w:rsidP="00E25995">
      <w:pPr>
        <w:spacing w:before="0" w:beforeAutospacing="0" w:after="80" w:afterAutospacing="0"/>
        <w:jc w:val="both"/>
      </w:pPr>
      <w:r>
        <w:t>1. Современные вопросы жилищного строительства;</w:t>
      </w:r>
    </w:p>
    <w:p w14:paraId="79A2CDD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2. Санитарно-гигиенические требования к основным показателям </w:t>
      </w:r>
      <w:proofErr w:type="spellStart"/>
      <w:r>
        <w:t>внутрижилищной</w:t>
      </w:r>
      <w:proofErr w:type="spellEnd"/>
      <w:r>
        <w:t xml:space="preserve"> среды;</w:t>
      </w:r>
    </w:p>
    <w:p w14:paraId="75C04669" w14:textId="77777777" w:rsidR="00E25995" w:rsidRDefault="00E25995" w:rsidP="00E25995">
      <w:pPr>
        <w:spacing w:before="0" w:beforeAutospacing="0" w:after="80" w:afterAutospacing="0"/>
        <w:jc w:val="both"/>
      </w:pPr>
      <w:r>
        <w:lastRenderedPageBreak/>
        <w:t>3. Методика гигиенической оценки типовых проектов жилых зданий. Гигиенические требования к планировке жилищ;</w:t>
      </w:r>
    </w:p>
    <w:p w14:paraId="6C5A3416" w14:textId="77777777" w:rsidR="00E25995" w:rsidRDefault="00E25995" w:rsidP="00E25995">
      <w:pPr>
        <w:spacing w:before="0" w:beforeAutospacing="0" w:after="80" w:afterAutospacing="0"/>
        <w:jc w:val="both"/>
      </w:pPr>
      <w:r>
        <w:t>4. Экологические аспекты жилой среды;</w:t>
      </w:r>
    </w:p>
    <w:p w14:paraId="5B8D194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5. Влияние </w:t>
      </w:r>
      <w:proofErr w:type="spellStart"/>
      <w:r>
        <w:t>внутрижилищной</w:t>
      </w:r>
      <w:proofErr w:type="spellEnd"/>
      <w:r>
        <w:t xml:space="preserve"> среды на здоровье;</w:t>
      </w:r>
    </w:p>
    <w:p w14:paraId="4F0F277C" w14:textId="77777777" w:rsidR="00E25995" w:rsidRDefault="00E25995" w:rsidP="00E25995">
      <w:pPr>
        <w:spacing w:before="0" w:beforeAutospacing="0" w:after="80" w:afterAutospacing="0"/>
        <w:jc w:val="both"/>
      </w:pPr>
      <w:r>
        <w:t>6. Основные направления санитарного надзора в области гигиены жилых и общественных зданий;</w:t>
      </w:r>
    </w:p>
    <w:p w14:paraId="136A9B76" w14:textId="77777777" w:rsidR="00E25995" w:rsidRDefault="00E25995" w:rsidP="00E25995">
      <w:pPr>
        <w:spacing w:before="0" w:beforeAutospacing="0" w:after="80" w:afterAutospacing="0"/>
        <w:jc w:val="both"/>
      </w:pPr>
      <w:r>
        <w:t>7. Гигиенические основы планировки жилищ;</w:t>
      </w:r>
    </w:p>
    <w:p w14:paraId="7BDAC86B" w14:textId="77777777" w:rsidR="00E25995" w:rsidRDefault="00E25995" w:rsidP="00E25995">
      <w:pPr>
        <w:spacing w:before="0" w:beforeAutospacing="0" w:after="80" w:afterAutospacing="0"/>
        <w:jc w:val="both"/>
      </w:pPr>
      <w:r>
        <w:t>8. Гигиенические аспекты благоустройства жилищ;</w:t>
      </w:r>
    </w:p>
    <w:p w14:paraId="1347A6D0" w14:textId="77777777" w:rsidR="00E25995" w:rsidRDefault="00E25995" w:rsidP="00E25995">
      <w:pPr>
        <w:spacing w:before="0" w:beforeAutospacing="0" w:after="80" w:afterAutospacing="0"/>
        <w:jc w:val="both"/>
      </w:pPr>
      <w:r>
        <w:t>9. Санитарное обследование жилого микрорайона. Системы застройки, плотность застройки и заселения микрорайона;</w:t>
      </w:r>
    </w:p>
    <w:p w14:paraId="3ED7297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10. Санитарная экспертиза проектов планировки населённых мест; </w:t>
      </w:r>
    </w:p>
    <w:p w14:paraId="5F5DB083" w14:textId="77777777" w:rsidR="00E25995" w:rsidRDefault="00E25995" w:rsidP="00E25995">
      <w:pPr>
        <w:spacing w:before="0" w:beforeAutospacing="0" w:after="80" w:afterAutospacing="0"/>
        <w:jc w:val="both"/>
      </w:pPr>
      <w:r>
        <w:t>11. Гигиенические требования к инсоляции жилых и общественных зданий;</w:t>
      </w:r>
    </w:p>
    <w:p w14:paraId="284970FA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12. Гигиеническая оценка инсоляции жилых зданий и территорий; </w:t>
      </w:r>
    </w:p>
    <w:p w14:paraId="247FE31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13. Гигиеническая оценка освещенности жилых и общественных зданий. Методика оценки естественного и искусственного освещения; </w:t>
      </w:r>
    </w:p>
    <w:p w14:paraId="5936B82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14. Гигиенические требования к вентиляции и отоплению жилых и общественных зданий; </w:t>
      </w:r>
    </w:p>
    <w:p w14:paraId="234373C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15. Гигиенические требования к отоплению жилых и общественных зданий; </w:t>
      </w:r>
    </w:p>
    <w:p w14:paraId="6DBC86CE" w14:textId="77777777" w:rsidR="00E25995" w:rsidRDefault="00E25995" w:rsidP="00E25995">
      <w:pPr>
        <w:spacing w:before="0" w:beforeAutospacing="0" w:after="80" w:afterAutospacing="0"/>
        <w:jc w:val="both"/>
      </w:pPr>
      <w:r>
        <w:t>16. Санитарный надзор за источниками шума в населённых местах;</w:t>
      </w:r>
    </w:p>
    <w:p w14:paraId="748C88EA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17. Санитарный надзор за источниками вибрации в населённых местах; </w:t>
      </w:r>
    </w:p>
    <w:p w14:paraId="4E6D716B" w14:textId="77777777" w:rsidR="00E25995" w:rsidRDefault="00E25995" w:rsidP="00E25995">
      <w:pPr>
        <w:spacing w:before="0" w:beforeAutospacing="0" w:after="80" w:afterAutospacing="0"/>
        <w:jc w:val="both"/>
      </w:pPr>
      <w:r>
        <w:t>18. Структурно-планировочные принципы организации селитебной территории;</w:t>
      </w:r>
    </w:p>
    <w:p w14:paraId="57A4EBD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19. Гигиенические принципы размещения ЛПО; </w:t>
      </w:r>
    </w:p>
    <w:p w14:paraId="6CF7718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20. Гигиенические требования к планировке и застройке (генеральному плану) земельного участка; </w:t>
      </w:r>
    </w:p>
    <w:p w14:paraId="6BCA9E7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21. Системы застройки больниц, их преимущества и недостатки; </w:t>
      </w:r>
    </w:p>
    <w:p w14:paraId="572DCFAF" w14:textId="77777777" w:rsidR="00E25995" w:rsidRDefault="00E25995" w:rsidP="00E25995">
      <w:pPr>
        <w:spacing w:before="0" w:beforeAutospacing="0" w:after="80" w:afterAutospacing="0"/>
        <w:jc w:val="both"/>
      </w:pPr>
      <w:r>
        <w:t>22. Гигиенические основы объемно-планировочного решения ЛПО;</w:t>
      </w:r>
    </w:p>
    <w:p w14:paraId="13855D0B" w14:textId="77777777" w:rsidR="00E25995" w:rsidRDefault="00E25995" w:rsidP="00E25995">
      <w:pPr>
        <w:spacing w:before="0" w:beforeAutospacing="0" w:after="80" w:afterAutospacing="0"/>
        <w:jc w:val="both"/>
      </w:pPr>
      <w:r>
        <w:t>23. Гигиенические требования к приемному отделению и помещениям для выписки больных;</w:t>
      </w:r>
    </w:p>
    <w:p w14:paraId="7E4F3B1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24. Планировка палатной секции. Типы палат; </w:t>
      </w:r>
    </w:p>
    <w:p w14:paraId="409C0315" w14:textId="77777777" w:rsidR="00E25995" w:rsidRDefault="00E25995" w:rsidP="00E25995">
      <w:pPr>
        <w:spacing w:before="0" w:beforeAutospacing="0" w:after="80" w:afterAutospacing="0"/>
        <w:jc w:val="both"/>
      </w:pPr>
      <w:r>
        <w:t>25. Гигиенические требования к планировке хирургического отделения;</w:t>
      </w:r>
    </w:p>
    <w:p w14:paraId="3C2F08F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26. Особенности планировки и эксплуатации акушерско-гинекологического стационара; </w:t>
      </w:r>
    </w:p>
    <w:p w14:paraId="7378628B" w14:textId="77777777" w:rsidR="00E25995" w:rsidRDefault="00E25995" w:rsidP="00E25995">
      <w:pPr>
        <w:spacing w:before="0" w:beforeAutospacing="0" w:after="80" w:afterAutospacing="0"/>
        <w:jc w:val="both"/>
      </w:pPr>
      <w:r>
        <w:t>27. Гигиенические требования к планировке и режиму эксплуатации детского неинфекционного отделения;</w:t>
      </w:r>
    </w:p>
    <w:p w14:paraId="6C6954C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28. Особенности планировки и эксплуатации ожоговых отделений и отделений по пересадке органов; </w:t>
      </w:r>
    </w:p>
    <w:p w14:paraId="1FE60786" w14:textId="77777777" w:rsidR="00E25995" w:rsidRDefault="00E25995" w:rsidP="00E25995">
      <w:pPr>
        <w:spacing w:before="0" w:beforeAutospacing="0" w:after="80" w:afterAutospacing="0"/>
        <w:jc w:val="both"/>
      </w:pPr>
      <w:r>
        <w:t>29. Особенности гигиенических мероприятий в отделении интенсивной терапии и реанимационных отделениях;</w:t>
      </w:r>
    </w:p>
    <w:p w14:paraId="56BB603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30. Отделение восстановительного лечения; </w:t>
      </w:r>
    </w:p>
    <w:p w14:paraId="6D6620B3" w14:textId="77777777" w:rsidR="00E25995" w:rsidRDefault="00E25995" w:rsidP="00E25995">
      <w:pPr>
        <w:spacing w:before="0" w:beforeAutospacing="0" w:after="80" w:afterAutospacing="0"/>
        <w:jc w:val="both"/>
      </w:pPr>
      <w:r>
        <w:t>31. Гигиенические требования к туберкулезным стационарам (диспансерам);</w:t>
      </w:r>
    </w:p>
    <w:p w14:paraId="02015842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32. Гигиенические требования к устройству и содержанию инфекционных отделений; </w:t>
      </w:r>
    </w:p>
    <w:p w14:paraId="08A39EBE" w14:textId="77777777" w:rsidR="00E25995" w:rsidRDefault="00E25995" w:rsidP="00E25995">
      <w:pPr>
        <w:spacing w:before="0" w:beforeAutospacing="0" w:after="80" w:afterAutospacing="0"/>
        <w:jc w:val="both"/>
      </w:pPr>
      <w:r>
        <w:t>33. Гигиенические требования к планировке поликлиники;</w:t>
      </w:r>
    </w:p>
    <w:p w14:paraId="080D8C7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34. Гигиеническая оценка электромагнитных полей и излучений в окружающей среде, источники защиты населения; </w:t>
      </w:r>
    </w:p>
    <w:p w14:paraId="0AD14BA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35. Санитарный надзор за источниками шума и вибрации в населённых местах; </w:t>
      </w:r>
    </w:p>
    <w:p w14:paraId="1A4FAE8C" w14:textId="77777777" w:rsidR="00E25995" w:rsidRDefault="00E25995" w:rsidP="00E25995">
      <w:pPr>
        <w:spacing w:before="0" w:beforeAutospacing="0" w:after="80" w:afterAutospacing="0"/>
        <w:jc w:val="both"/>
      </w:pPr>
      <w:r>
        <w:lastRenderedPageBreak/>
        <w:t>36. Гигиенические требования к планировке, санитарно-техническому оборудованию, режиму бань и парикмахерских;</w:t>
      </w:r>
    </w:p>
    <w:p w14:paraId="7DE7E6D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37. Гигиенические требования к планировке, санитарно-техническому оборудованию, режиму спортивных учреждений, мест для физической культуры и спорта, плавательных бассейнов; </w:t>
      </w:r>
    </w:p>
    <w:p w14:paraId="4490E88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38. Основные принципы и гигиеническое значение региональной планировки; </w:t>
      </w:r>
    </w:p>
    <w:p w14:paraId="0635F18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39. Выбор территории для строительства населённых мест; </w:t>
      </w:r>
    </w:p>
    <w:p w14:paraId="5E801B30" w14:textId="77777777" w:rsidR="00E25995" w:rsidRDefault="00E25995" w:rsidP="00E25995">
      <w:pPr>
        <w:spacing w:before="0" w:beforeAutospacing="0" w:after="80" w:afterAutospacing="0"/>
        <w:jc w:val="both"/>
        <w:rPr>
          <w:rFonts w:ascii="Calibri" w:hAnsi="Calibri"/>
        </w:rPr>
      </w:pPr>
      <w:r>
        <w:t>40. Концепция развития и организация территории городских и сельских населённых мест.</w:t>
      </w:r>
    </w:p>
    <w:p w14:paraId="4B3A60F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24"/>
    <w:rsid w:val="006C0B77"/>
    <w:rsid w:val="008242FF"/>
    <w:rsid w:val="00870751"/>
    <w:rsid w:val="00922C48"/>
    <w:rsid w:val="00A74D24"/>
    <w:rsid w:val="00B915B7"/>
    <w:rsid w:val="00E259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477"/>
  <w15:chartTrackingRefBased/>
  <w15:docId w15:val="{DEC78B87-F88D-4B47-8320-308B4B2D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9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2024-11-18T08:07:00Z</dcterms:created>
  <dcterms:modified xsi:type="dcterms:W3CDTF">2024-11-18T08:13:00Z</dcterms:modified>
</cp:coreProperties>
</file>