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EF5A" w14:textId="77777777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лекций </w:t>
      </w: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дисциплине </w:t>
      </w:r>
    </w:p>
    <w:p w14:paraId="3234CCDB" w14:textId="17E171BB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«ЭПИДЕМИОЛОГИЯ С ОСНОВАМИ ДОКАЗАТЕЛЬНОЙ МЕДИЦИНЫ»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CE09126" w14:textId="0E5A2A01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студентов 4 курса</w:t>
      </w:r>
    </w:p>
    <w:p w14:paraId="498AC657" w14:textId="3ED4DCF7" w:rsidR="00F12C76" w:rsidRDefault="00F12C76" w:rsidP="002E1E01">
      <w:pPr>
        <w:jc w:val="both"/>
      </w:pPr>
    </w:p>
    <w:tbl>
      <w:tblPr>
        <w:tblpPr w:leftFromText="180" w:rightFromText="180" w:vertAnchor="page" w:horzAnchor="margin" w:tblpXSpec="center" w:tblpY="339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7924"/>
        <w:gridCol w:w="1611"/>
      </w:tblGrid>
      <w:tr w:rsidR="002E1E01" w:rsidRPr="007B07BE" w14:paraId="5E02FBFC" w14:textId="77777777" w:rsidTr="000150A4">
        <w:trPr>
          <w:trHeight w:val="226"/>
        </w:trPr>
        <w:tc>
          <w:tcPr>
            <w:tcW w:w="575" w:type="dxa"/>
          </w:tcPr>
          <w:p w14:paraId="5DF4DF96" w14:textId="77777777" w:rsidR="002E1E01" w:rsidRPr="007B07BE" w:rsidRDefault="002E1E01" w:rsidP="000150A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24" w:type="dxa"/>
          </w:tcPr>
          <w:p w14:paraId="1632705C" w14:textId="0C75AF07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  <w:p w14:paraId="280D3E5C" w14:textId="77777777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F1E0719" w14:textId="62B195A1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E1E01" w14:paraId="6AF82EB1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3389CB57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FFFFFF"/>
          </w:tcPr>
          <w:p w14:paraId="484A8572" w14:textId="77777777" w:rsidR="002E1E01" w:rsidRPr="00024636" w:rsidRDefault="002E1E01" w:rsidP="000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</w:t>
            </w:r>
          </w:p>
        </w:tc>
        <w:tc>
          <w:tcPr>
            <w:tcW w:w="1611" w:type="dxa"/>
          </w:tcPr>
          <w:p w14:paraId="6DEE5322" w14:textId="3BD06C1F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00D413E7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4E243981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FFFFFF"/>
          </w:tcPr>
          <w:p w14:paraId="5EBEF7C8" w14:textId="77777777" w:rsidR="002E1E01" w:rsidRPr="00024636" w:rsidRDefault="002E1E01" w:rsidP="000150A4">
            <w:pPr>
              <w:pStyle w:val="a3"/>
              <w:jc w:val="both"/>
              <w:rPr>
                <w:sz w:val="24"/>
                <w:szCs w:val="24"/>
              </w:rPr>
            </w:pPr>
            <w:r w:rsidRPr="00024636">
              <w:rPr>
                <w:sz w:val="24"/>
                <w:szCs w:val="24"/>
              </w:rPr>
              <w:t>Эпидемиологический подход в изучении патологии человека. Основа доказательной медицины</w:t>
            </w:r>
          </w:p>
        </w:tc>
        <w:tc>
          <w:tcPr>
            <w:tcW w:w="1611" w:type="dxa"/>
          </w:tcPr>
          <w:p w14:paraId="5F349F67" w14:textId="74E5B7C2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1D6E7A6F" w14:textId="77777777" w:rsidTr="000150A4">
        <w:trPr>
          <w:trHeight w:val="263"/>
        </w:trPr>
        <w:tc>
          <w:tcPr>
            <w:tcW w:w="575" w:type="dxa"/>
            <w:shd w:val="clear" w:color="auto" w:fill="FFFFFF"/>
          </w:tcPr>
          <w:p w14:paraId="630C4475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FFFFFF"/>
          </w:tcPr>
          <w:p w14:paraId="68AB178A" w14:textId="77777777" w:rsidR="002E1E01" w:rsidRPr="00024636" w:rsidRDefault="002E1E01" w:rsidP="000150A4">
            <w:pPr>
              <w:pStyle w:val="a3"/>
              <w:jc w:val="both"/>
              <w:rPr>
                <w:sz w:val="24"/>
                <w:szCs w:val="24"/>
              </w:rPr>
            </w:pPr>
            <w:r w:rsidRPr="00024636">
              <w:rPr>
                <w:sz w:val="24"/>
                <w:szCs w:val="24"/>
              </w:rPr>
              <w:t>Национальный стандарт РФ, надлежащая клиническая практика, GCP</w:t>
            </w:r>
          </w:p>
        </w:tc>
        <w:tc>
          <w:tcPr>
            <w:tcW w:w="1611" w:type="dxa"/>
          </w:tcPr>
          <w:p w14:paraId="06B3090A" w14:textId="21F1F99E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18D1B600" w14:textId="77777777" w:rsidTr="000150A4">
        <w:trPr>
          <w:trHeight w:val="293"/>
        </w:trPr>
        <w:tc>
          <w:tcPr>
            <w:tcW w:w="575" w:type="dxa"/>
            <w:shd w:val="clear" w:color="auto" w:fill="FFFFFF"/>
          </w:tcPr>
          <w:p w14:paraId="325BB7D6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FFFFFF"/>
          </w:tcPr>
          <w:p w14:paraId="03A85979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Хельсинская декларация Всемирной медицинской ассоциации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C7D2A6E" w14:textId="730346B0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4570623F" w14:textId="77777777" w:rsidTr="000150A4">
        <w:trPr>
          <w:trHeight w:val="315"/>
        </w:trPr>
        <w:tc>
          <w:tcPr>
            <w:tcW w:w="575" w:type="dxa"/>
            <w:tcBorders>
              <w:top w:val="nil"/>
            </w:tcBorders>
            <w:shd w:val="clear" w:color="auto" w:fill="FFFFFF"/>
          </w:tcPr>
          <w:p w14:paraId="403FD12D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</w:tcBorders>
            <w:shd w:val="clear" w:color="auto" w:fill="FFFFFF"/>
          </w:tcPr>
          <w:p w14:paraId="6B488782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Наблюдательские аналитические эпидемиологические исследования (выявление и оценка факторов риска)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58837019" w14:textId="40988701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72332616" w14:textId="77777777" w:rsidTr="000150A4">
        <w:trPr>
          <w:trHeight w:val="225"/>
        </w:trPr>
        <w:tc>
          <w:tcPr>
            <w:tcW w:w="575" w:type="dxa"/>
            <w:shd w:val="clear" w:color="auto" w:fill="FFFFFF"/>
          </w:tcPr>
          <w:p w14:paraId="0375EBB3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FFFFFF"/>
          </w:tcPr>
          <w:p w14:paraId="5DDFD937" w14:textId="77777777" w:rsidR="002E1E01" w:rsidRPr="00024636" w:rsidRDefault="002E1E01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исследования (оценка эффективности и безопасности профилактические средств и мероприятий) </w:t>
            </w:r>
          </w:p>
        </w:tc>
        <w:tc>
          <w:tcPr>
            <w:tcW w:w="1611" w:type="dxa"/>
          </w:tcPr>
          <w:p w14:paraId="6F9CECBE" w14:textId="680CC924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C1FF2" w14:paraId="535B0C8F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7C0C15B3" w14:textId="66C3FFD5" w:rsidR="002C1FF2" w:rsidRPr="00024636" w:rsidRDefault="002C1FF2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shd w:val="clear" w:color="auto" w:fill="FFFFFF"/>
          </w:tcPr>
          <w:p w14:paraId="76A973DA" w14:textId="5F80AEEF" w:rsidR="002C1FF2" w:rsidRPr="002C1FF2" w:rsidRDefault="002C1FF2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F2">
              <w:rPr>
                <w:rFonts w:ascii="Times New Roman" w:hAnsi="Times New Roman" w:cs="Times New Roman"/>
                <w:sz w:val="24"/>
                <w:szCs w:val="24"/>
              </w:rPr>
              <w:t>Понятие мета-анализа, качественный, основные этапы.</w:t>
            </w:r>
          </w:p>
        </w:tc>
        <w:tc>
          <w:tcPr>
            <w:tcW w:w="1611" w:type="dxa"/>
          </w:tcPr>
          <w:p w14:paraId="5DCE6DE7" w14:textId="45BF86DE" w:rsidR="002C1FF2" w:rsidRDefault="002C1FF2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02833040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2F491DF1" w14:textId="083A75A2" w:rsidR="002E1E01" w:rsidRPr="00024636" w:rsidRDefault="002C1FF2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4" w:type="dxa"/>
            <w:shd w:val="clear" w:color="auto" w:fill="FFFFFF"/>
          </w:tcPr>
          <w:p w14:paraId="230E7B72" w14:textId="0B2D876B" w:rsidR="002E1E01" w:rsidRPr="00024636" w:rsidRDefault="002C1FF2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F2">
              <w:rPr>
                <w:rFonts w:ascii="Times New Roman" w:hAnsi="Times New Roman" w:cs="Times New Roman"/>
                <w:sz w:val="24"/>
                <w:szCs w:val="24"/>
              </w:rPr>
              <w:t>Разновидности мета-анализа. Преимущества и недостатки мета-анализа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611" w:type="dxa"/>
          </w:tcPr>
          <w:p w14:paraId="6175E29B" w14:textId="754118FC" w:rsidR="002E1E01" w:rsidRDefault="002C1FF2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2E1E01" w14:paraId="00A07D57" w14:textId="77777777" w:rsidTr="00F01890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5FCF4D" w14:textId="7B8672ED" w:rsidR="002E1E01" w:rsidRDefault="002E1E01" w:rsidP="002E1E0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16</w:t>
            </w:r>
          </w:p>
        </w:tc>
      </w:tr>
    </w:tbl>
    <w:p w14:paraId="072DB4E5" w14:textId="77777777" w:rsidR="002E1E01" w:rsidRDefault="002E1E01" w:rsidP="002E1E01">
      <w:pPr>
        <w:jc w:val="both"/>
      </w:pPr>
    </w:p>
    <w:sectPr w:rsidR="002E1E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E"/>
    <w:rsid w:val="002C1FF2"/>
    <w:rsid w:val="002E1E01"/>
    <w:rsid w:val="004D38C4"/>
    <w:rsid w:val="006C0B77"/>
    <w:rsid w:val="008242FF"/>
    <w:rsid w:val="00870751"/>
    <w:rsid w:val="00922C48"/>
    <w:rsid w:val="00B915B7"/>
    <w:rsid w:val="00E637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BD0D"/>
  <w15:chartTrackingRefBased/>
  <w15:docId w15:val="{A7910327-FDE5-4219-9AD0-12D2B92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E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E1E01"/>
    <w:pPr>
      <w:widowControl/>
      <w:suppressAutoHyphens/>
      <w:overflowPunct w:val="0"/>
      <w:autoSpaceDE/>
      <w:autoSpaceDN/>
    </w:pPr>
    <w:rPr>
      <w:rFonts w:ascii="Times New Roman" w:hAnsi="Times New Roman" w:cs="Times New Roman"/>
      <w:color w:val="00000A"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E1E01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2024-01-22T11:08:00Z</dcterms:created>
  <dcterms:modified xsi:type="dcterms:W3CDTF">2025-05-13T08:03:00Z</dcterms:modified>
</cp:coreProperties>
</file>