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7D72" w14:textId="77777777" w:rsidR="007F7F6D" w:rsidRDefault="007F7F6D" w:rsidP="007F7F6D">
      <w:pPr>
        <w:spacing w:after="0"/>
        <w:jc w:val="center"/>
        <w:rPr>
          <w:b/>
          <w:sz w:val="24"/>
        </w:rPr>
      </w:pPr>
      <w:bookmarkStart w:id="0" w:name="_Hlk156833142"/>
      <w:r>
        <w:rPr>
          <w:b/>
          <w:sz w:val="24"/>
        </w:rPr>
        <w:t xml:space="preserve">План практических занятий по дисциплине </w:t>
      </w:r>
    </w:p>
    <w:p w14:paraId="2F4B63A5" w14:textId="58595FF5" w:rsidR="007F7F6D" w:rsidRDefault="007F7F6D" w:rsidP="007F7F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«САНИТАРНАЯ </w:t>
      </w:r>
      <w:r>
        <w:rPr>
          <w:b/>
          <w:sz w:val="24"/>
        </w:rPr>
        <w:t>БАКТЕРИОЛОГИЯ</w:t>
      </w:r>
      <w:r>
        <w:rPr>
          <w:b/>
          <w:sz w:val="24"/>
        </w:rPr>
        <w:t xml:space="preserve">» </w:t>
      </w:r>
    </w:p>
    <w:p w14:paraId="7A3A73A0" w14:textId="0F8F1975" w:rsidR="007F7F6D" w:rsidRDefault="007F7F6D" w:rsidP="007F7F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7FD062A9" w14:textId="77777777" w:rsidR="007F7F6D" w:rsidRDefault="007F7F6D" w:rsidP="007F7F6D">
      <w:pPr>
        <w:spacing w:after="0"/>
        <w:jc w:val="center"/>
        <w:rPr>
          <w:b/>
          <w:sz w:val="24"/>
        </w:rPr>
      </w:pPr>
    </w:p>
    <w:tbl>
      <w:tblPr>
        <w:tblW w:w="9579" w:type="dxa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0A0" w:firstRow="1" w:lastRow="0" w:firstColumn="1" w:lastColumn="0" w:noHBand="0" w:noVBand="0"/>
      </w:tblPr>
      <w:tblGrid>
        <w:gridCol w:w="489"/>
        <w:gridCol w:w="7672"/>
        <w:gridCol w:w="1418"/>
      </w:tblGrid>
      <w:tr w:rsidR="007F7F6D" w:rsidRPr="00583540" w14:paraId="11BB60C4" w14:textId="77777777" w:rsidTr="007F7F6D">
        <w:tc>
          <w:tcPr>
            <w:tcW w:w="489" w:type="dxa"/>
            <w:shd w:val="clear" w:color="auto" w:fill="FFFFFF"/>
            <w:tcMar>
              <w:left w:w="68" w:type="dxa"/>
            </w:tcMar>
          </w:tcPr>
          <w:bookmarkEnd w:id="0"/>
          <w:p w14:paraId="0F35048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7FFC46A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0C303032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F7F6D" w:rsidRPr="00583540" w14:paraId="7B4A3829" w14:textId="77777777" w:rsidTr="007F7F6D">
        <w:tc>
          <w:tcPr>
            <w:tcW w:w="8161" w:type="dxa"/>
            <w:gridSpan w:val="2"/>
            <w:shd w:val="clear" w:color="auto" w:fill="FFFFFF"/>
            <w:tcMar>
              <w:left w:w="68" w:type="dxa"/>
            </w:tcMar>
          </w:tcPr>
          <w:p w14:paraId="5C7BF872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Семестр 7</w:t>
            </w:r>
          </w:p>
        </w:tc>
        <w:tc>
          <w:tcPr>
            <w:tcW w:w="1418" w:type="dxa"/>
            <w:shd w:val="clear" w:color="auto" w:fill="FFFFFF"/>
          </w:tcPr>
          <w:p w14:paraId="1AF724E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F7F6D" w:rsidRPr="00583540" w14:paraId="3D3A7AEB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95987E2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ABEE735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Нормативно-правовые документы, регламентирующие работу врача-бактериолога, бактериологической лаборатории. Аккредитационные требования для работы бактериологической лаборатории.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8B8AAA0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262B768A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078A52BB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60947CBD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Питательные среды, используемые для санитарно-микробиологических исследований. Дифференциально-диагностические среды для некоторых грамотрицательных бактерий. Среды для учета различных групп почвенных микроорганизмов.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B825054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D1D81C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C6F5FC0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7B93DDE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Оснащение микробиологической, клинической лаборатории. Общелабораторное оборудование в микробиологической лаборатории. Оборудование и утилизация лабораторных отходов.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8871D87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15BBAC1D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F5C941E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DAB3CF5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 xml:space="preserve">Требования к организации работ в микробиологической лаборатории. 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D4E58C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19BBF6D0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BC68859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6A699C2D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Организация и проведение дезинфекционных мероприятий в лаборатории. Методы и способы дезинфекции. Стерилизация.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0996AC6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205270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AF83E76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08117DA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Принципы систематики, таксономии и классификации микроорганизмов.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37CB7A5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32FD2755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5077E35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1B81AA32" w14:textId="77777777" w:rsidR="007F7F6D" w:rsidRPr="00583540" w:rsidRDefault="007F7F6D" w:rsidP="00170B88">
            <w:pPr>
              <w:suppressAutoHyphens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Микроскопические методы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86B0C11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4DEB93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34DAC59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7DBFACA" w14:textId="77777777" w:rsidR="007F7F6D" w:rsidRPr="00583540" w:rsidRDefault="007F7F6D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Санитарно-микробиологические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D3100A8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A6DA4CB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2F755A6A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41A54A6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Принципы систематики, таксономии и классификации микроорганизмов.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412E2A5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06E32762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B57D47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37FA9F6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A"/>
                <w:sz w:val="24"/>
                <w:szCs w:val="24"/>
              </w:rPr>
              <w:t>Семестр 8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3A8013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F7F6D" w:rsidRPr="00583540" w14:paraId="1A18C4BF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36A9FE9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3C858829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почвы.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9C5508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44011C7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340A2E3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1B5AD97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воды.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1D14C80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6EAB9EEC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68F6C5CC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E0F2063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исследования воздуха.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055A6AC8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6722C866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8FCBB2B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22A54F24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Санитарно-микробиологическое исследование пищевых продуктов.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3AD9EED9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58597D4A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3C6ED1DD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0275D8D7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Микроскопия бактерий в живом состоянии.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7E0C6381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01C3F03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7C2857EC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32C1E2FC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Общая характеристика микроорганизмов почвы и цели санитарно-микробиологического исследования почвы.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32DA6E7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5152D84E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54E43EEF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34F2A72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Методы исследования. Отбор проб для лабораторного исследования.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1F1C3D2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72304414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72410026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42AFAD83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583540">
              <w:rPr>
                <w:rFonts w:cs="Times New Roman"/>
                <w:color w:val="00000A"/>
                <w:sz w:val="24"/>
                <w:szCs w:val="24"/>
              </w:rPr>
              <w:t>Особенности микрофлоры пищевых продуктов.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68A0503B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4C2E05DF" w14:textId="77777777" w:rsidTr="007F7F6D">
        <w:trPr>
          <w:trHeight w:val="288"/>
        </w:trPr>
        <w:tc>
          <w:tcPr>
            <w:tcW w:w="489" w:type="dxa"/>
            <w:shd w:val="clear" w:color="auto" w:fill="FFFFFF"/>
            <w:tcMar>
              <w:left w:w="68" w:type="dxa"/>
            </w:tcMar>
          </w:tcPr>
          <w:p w14:paraId="40B09E57" w14:textId="77777777" w:rsidR="007F7F6D" w:rsidRPr="00583540" w:rsidRDefault="007F7F6D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72" w:type="dxa"/>
            <w:shd w:val="clear" w:color="auto" w:fill="FFFFFF"/>
            <w:tcMar>
              <w:left w:w="68" w:type="dxa"/>
            </w:tcMar>
          </w:tcPr>
          <w:p w14:paraId="52B738CF" w14:textId="77777777" w:rsidR="007F7F6D" w:rsidRPr="00583540" w:rsidRDefault="007F7F6D" w:rsidP="00170B88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Коллоквиум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по темам практических занятий 8 семестра</w:t>
            </w:r>
            <w:r w:rsidRPr="00583540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A0B48CC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7F6D" w:rsidRPr="00583540" w14:paraId="25141C51" w14:textId="77777777" w:rsidTr="007F7F6D">
        <w:tc>
          <w:tcPr>
            <w:tcW w:w="8161" w:type="dxa"/>
            <w:gridSpan w:val="2"/>
            <w:shd w:val="clear" w:color="auto" w:fill="FFFFFF"/>
            <w:tcMar>
              <w:left w:w="68" w:type="dxa"/>
            </w:tcMar>
          </w:tcPr>
          <w:p w14:paraId="1CA40D3D" w14:textId="77777777" w:rsidR="007F7F6D" w:rsidRPr="00583540" w:rsidRDefault="007F7F6D" w:rsidP="00170B88">
            <w:pPr>
              <w:suppressAutoHyphens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shd w:val="clear" w:color="auto" w:fill="FFFFFF"/>
            <w:tcMar>
              <w:left w:w="68" w:type="dxa"/>
            </w:tcMar>
          </w:tcPr>
          <w:p w14:paraId="5C9C8CBD" w14:textId="77777777" w:rsidR="007F7F6D" w:rsidRPr="00583540" w:rsidRDefault="007F7F6D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8354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14:paraId="3B448E54" w14:textId="144941E3" w:rsidR="00F12C76" w:rsidRDefault="00F12C76" w:rsidP="006C0B77">
      <w:pPr>
        <w:spacing w:after="0"/>
        <w:ind w:firstLine="709"/>
        <w:jc w:val="both"/>
      </w:pPr>
    </w:p>
    <w:p w14:paraId="59714FFE" w14:textId="6B16BBC1" w:rsidR="00AA2530" w:rsidRDefault="00AA2530" w:rsidP="006C0B77">
      <w:pPr>
        <w:spacing w:after="0"/>
        <w:ind w:firstLine="709"/>
        <w:jc w:val="both"/>
      </w:pPr>
    </w:p>
    <w:p w14:paraId="165FBE30" w14:textId="259DB224" w:rsidR="00AA2530" w:rsidRPr="00AA2530" w:rsidRDefault="00AA2530" w:rsidP="00AA2530">
      <w:pPr>
        <w:jc w:val="center"/>
        <w:rPr>
          <w:rFonts w:cs="Times New Roman"/>
          <w:b/>
          <w:sz w:val="24"/>
          <w:szCs w:val="28"/>
        </w:rPr>
      </w:pPr>
      <w:r w:rsidRPr="00AA2530">
        <w:rPr>
          <w:rFonts w:cs="Times New Roman"/>
          <w:b/>
          <w:sz w:val="24"/>
          <w:szCs w:val="28"/>
        </w:rPr>
        <w:lastRenderedPageBreak/>
        <w:t xml:space="preserve">Вопросы к обзорному занятию по </w:t>
      </w:r>
      <w:r>
        <w:rPr>
          <w:rFonts w:cs="Times New Roman"/>
          <w:b/>
          <w:sz w:val="24"/>
          <w:szCs w:val="28"/>
        </w:rPr>
        <w:t>дисциплине «С</w:t>
      </w:r>
      <w:r w:rsidRPr="00AA2530">
        <w:rPr>
          <w:rFonts w:cs="Times New Roman"/>
          <w:b/>
          <w:sz w:val="24"/>
          <w:szCs w:val="28"/>
        </w:rPr>
        <w:t>анитарн</w:t>
      </w:r>
      <w:r>
        <w:rPr>
          <w:rFonts w:cs="Times New Roman"/>
          <w:b/>
          <w:sz w:val="24"/>
          <w:szCs w:val="28"/>
        </w:rPr>
        <w:t>ая</w:t>
      </w:r>
      <w:r w:rsidRPr="00AA2530">
        <w:rPr>
          <w:rFonts w:cs="Times New Roman"/>
          <w:b/>
          <w:sz w:val="24"/>
          <w:szCs w:val="28"/>
        </w:rPr>
        <w:t xml:space="preserve"> бактериологии</w:t>
      </w:r>
      <w:r>
        <w:rPr>
          <w:rFonts w:cs="Times New Roman"/>
          <w:b/>
          <w:sz w:val="24"/>
          <w:szCs w:val="28"/>
        </w:rPr>
        <w:t>я»</w:t>
      </w:r>
      <w:bookmarkStart w:id="1" w:name="_GoBack"/>
      <w:bookmarkEnd w:id="1"/>
    </w:p>
    <w:p w14:paraId="720FE9C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Нормативно-правовые документы, регламентирующие деятельность врача-бактериолога.</w:t>
      </w:r>
    </w:p>
    <w:p w14:paraId="6788C69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Нормативно-правовые документы, регламентирующие работу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бактериологической лаборатории.</w:t>
      </w:r>
    </w:p>
    <w:p w14:paraId="05388C5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Аккредитационные требования для работы бактериологической лаборатории.</w:t>
      </w:r>
    </w:p>
    <w:p w14:paraId="656BCEF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Питательные среды, используемые для санитарно-микробиологических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исследований.</w:t>
      </w:r>
    </w:p>
    <w:p w14:paraId="73F1091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Дифференциально-диагностические среды для некоторых грамотрицательных</w:t>
      </w:r>
      <w:r w:rsidRPr="00AA2530">
        <w:rPr>
          <w:rFonts w:ascii="TimesNewRomanPSMT" w:hAnsi="TimesNewRomanPSMT"/>
          <w:color w:val="000000"/>
          <w:sz w:val="26"/>
          <w:szCs w:val="28"/>
        </w:rPr>
        <w:t xml:space="preserve"> </w:t>
      </w:r>
      <w:r w:rsidRPr="00AA2530">
        <w:rPr>
          <w:rStyle w:val="fontstyle01"/>
          <w:sz w:val="26"/>
        </w:rPr>
        <w:t>бактерий.</w:t>
      </w:r>
    </w:p>
    <w:p w14:paraId="00F6AC3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Среды для учета различных групп почвенных микроорганизмов.</w:t>
      </w:r>
    </w:p>
    <w:p w14:paraId="123AAE2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Оснащение микробиологической, клинической лаборатории.</w:t>
      </w:r>
    </w:p>
    <w:p w14:paraId="7037C9A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Общелабораторное оборудование в микробиологической лаборатории.</w:t>
      </w:r>
    </w:p>
    <w:p w14:paraId="2740464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Оборудование и утилизация лабораторных отходов.</w:t>
      </w:r>
    </w:p>
    <w:p w14:paraId="67D4E6FC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Зоны микробиологической лаборатории.</w:t>
      </w:r>
    </w:p>
    <w:p w14:paraId="6DAE3F8A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Использование спецодежды и средств индивидуальной защиты в</w:t>
      </w:r>
      <w:r w:rsidRPr="00AA2530">
        <w:rPr>
          <w:rFonts w:ascii="TimesNewRomanPSMT" w:hAnsi="TimesNewRomanPSMT"/>
          <w:color w:val="000000"/>
          <w:sz w:val="26"/>
          <w:szCs w:val="28"/>
        </w:rPr>
        <w:br/>
      </w:r>
      <w:r w:rsidRPr="00AA2530">
        <w:rPr>
          <w:rStyle w:val="fontstyle01"/>
          <w:sz w:val="26"/>
        </w:rPr>
        <w:t>микробиологической лаборатории.</w:t>
      </w:r>
    </w:p>
    <w:p w14:paraId="50C883D9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Техника безопасности в микробиологической лаборатории.</w:t>
      </w:r>
    </w:p>
    <w:p w14:paraId="3776F94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Организация и проведение дезинфекционных мероприятий в лаборатории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6A4592F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Методы и способы дезинфекции. Стерилизация.</w:t>
      </w:r>
    </w:p>
    <w:p w14:paraId="0A2347AD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Систематика микроорганизмов.</w:t>
      </w:r>
    </w:p>
    <w:p w14:paraId="068171B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Таксономия и классификация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2EF375D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Типы таксономии биологических объектов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4CFC40B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Признаки, лежащие в основе современной таксономии микроорганизмов.</w:t>
      </w:r>
    </w:p>
    <w:p w14:paraId="044CCD76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AA2530">
        <w:rPr>
          <w:rStyle w:val="fontstyle01"/>
          <w:sz w:val="26"/>
        </w:rPr>
        <w:t>Светлопольная</w:t>
      </w:r>
      <w:proofErr w:type="spellEnd"/>
      <w:r w:rsidRPr="00AA2530">
        <w:rPr>
          <w:rStyle w:val="fontstyle01"/>
          <w:sz w:val="26"/>
        </w:rPr>
        <w:t xml:space="preserve"> микроскопия.</w:t>
      </w:r>
    </w:p>
    <w:p w14:paraId="1172D4D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Фазово-контрастная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7D5B7BE3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AA2530">
        <w:rPr>
          <w:rStyle w:val="fontstyle01"/>
          <w:sz w:val="26"/>
        </w:rPr>
        <w:t>Темнопольная</w:t>
      </w:r>
      <w:proofErr w:type="spellEnd"/>
      <w:r w:rsidRPr="00AA2530">
        <w:rPr>
          <w:rStyle w:val="fontstyle01"/>
          <w:sz w:val="26"/>
        </w:rPr>
        <w:t xml:space="preserve">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9ACC07B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Люминесцентная (флуоресцентная)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36102D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Электронная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2BB6582F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Лазерная конфокальная микроскопия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D61BC66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Компьютерная интерференционная микроскопия.</w:t>
      </w:r>
    </w:p>
    <w:p w14:paraId="798546C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Прямой метод санитарно-микробиологических исследований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8FA3E0E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Косвенные методы санитарно-микробиологических исследований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032B6440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Общее микробное число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32B19177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Количественный учет санитарно-показательных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61264E22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Style w:val="fontstyle01"/>
          <w:rFonts w:ascii="Times New Roman" w:hAnsi="Times New Roman" w:cs="Times New Roman"/>
          <w:b/>
          <w:color w:val="auto"/>
          <w:sz w:val="22"/>
          <w:szCs w:val="24"/>
        </w:rPr>
      </w:pPr>
      <w:r w:rsidRPr="00AA2530">
        <w:rPr>
          <w:rStyle w:val="fontstyle01"/>
          <w:sz w:val="26"/>
        </w:rPr>
        <w:t>Индикация патогенных микроорганизмов.</w:t>
      </w:r>
    </w:p>
    <w:p w14:paraId="15905F45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Систематика микроорганизмов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5EA3A9A4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Типы таксономии биологических объектов</w:t>
      </w:r>
      <w:r w:rsidRPr="00AA2530">
        <w:rPr>
          <w:rFonts w:ascii="TimesNewRomanPSMT" w:hAnsi="TimesNewRomanPSMT"/>
          <w:color w:val="000000"/>
          <w:sz w:val="26"/>
          <w:szCs w:val="28"/>
        </w:rPr>
        <w:t>.</w:t>
      </w:r>
    </w:p>
    <w:p w14:paraId="47AFCEAC" w14:textId="77777777" w:rsidR="00AA2530" w:rsidRPr="00AA2530" w:rsidRDefault="00AA2530" w:rsidP="00AA25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AA2530">
        <w:rPr>
          <w:rStyle w:val="fontstyle01"/>
          <w:sz w:val="26"/>
        </w:rPr>
        <w:t>Признаки, лежащие в основе современной таксономии микроорганизмов.</w:t>
      </w:r>
    </w:p>
    <w:p w14:paraId="3832F7F8" w14:textId="77777777" w:rsidR="00AA2530" w:rsidRDefault="00AA2530" w:rsidP="006C0B77">
      <w:pPr>
        <w:spacing w:after="0"/>
        <w:ind w:firstLine="709"/>
        <w:jc w:val="both"/>
      </w:pPr>
    </w:p>
    <w:sectPr w:rsidR="00AA25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D4021"/>
    <w:multiLevelType w:val="hybridMultilevel"/>
    <w:tmpl w:val="C274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C6"/>
    <w:rsid w:val="001451C6"/>
    <w:rsid w:val="006C0B77"/>
    <w:rsid w:val="007F7F6D"/>
    <w:rsid w:val="008242FF"/>
    <w:rsid w:val="00870751"/>
    <w:rsid w:val="00922C48"/>
    <w:rsid w:val="00AA25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44B"/>
  <w15:chartTrackingRefBased/>
  <w15:docId w15:val="{04602E17-2FBE-4CAF-97BE-B1EEA6E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25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A2530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2024-01-22T11:25:00Z</dcterms:created>
  <dcterms:modified xsi:type="dcterms:W3CDTF">2024-01-22T11:27:00Z</dcterms:modified>
</cp:coreProperties>
</file>