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739" w:rsidRPr="00070191" w:rsidRDefault="00462739" w:rsidP="00462739">
      <w:pPr>
        <w:pStyle w:val="a3"/>
        <w:ind w:left="140" w:right="278" w:firstLine="708"/>
        <w:jc w:val="both"/>
        <w:rPr>
          <w:b/>
          <w:spacing w:val="-2"/>
        </w:rPr>
      </w:pPr>
      <w:r w:rsidRPr="00070191">
        <w:rPr>
          <w:b/>
          <w:spacing w:val="-2"/>
        </w:rPr>
        <w:t>Перечень</w:t>
      </w:r>
      <w:r w:rsidRPr="00070191">
        <w:rPr>
          <w:b/>
          <w:spacing w:val="-5"/>
        </w:rPr>
        <w:t xml:space="preserve"> </w:t>
      </w:r>
      <w:r w:rsidRPr="00070191">
        <w:rPr>
          <w:b/>
          <w:spacing w:val="-2"/>
        </w:rPr>
        <w:t>вопросов</w:t>
      </w:r>
      <w:r w:rsidRPr="00070191">
        <w:rPr>
          <w:b/>
          <w:spacing w:val="-6"/>
        </w:rPr>
        <w:t xml:space="preserve"> </w:t>
      </w:r>
      <w:r w:rsidRPr="00070191">
        <w:rPr>
          <w:b/>
          <w:spacing w:val="-2"/>
        </w:rPr>
        <w:t>для</w:t>
      </w:r>
      <w:r w:rsidRPr="00070191">
        <w:rPr>
          <w:b/>
          <w:spacing w:val="-5"/>
        </w:rPr>
        <w:t xml:space="preserve"> </w:t>
      </w:r>
      <w:r w:rsidRPr="00070191">
        <w:rPr>
          <w:b/>
          <w:spacing w:val="-2"/>
        </w:rPr>
        <w:t>зачета</w:t>
      </w:r>
      <w:r>
        <w:rPr>
          <w:b/>
          <w:spacing w:val="-2"/>
        </w:rPr>
        <w:t xml:space="preserve"> с оценкой: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 w:rsidRPr="00800EA6">
        <w:rPr>
          <w:b w:val="0"/>
        </w:rPr>
        <w:t>1. Определение понятия болезней, вызывающих чрезвычайные ситуации;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 w:rsidRPr="00800EA6">
        <w:rPr>
          <w:b w:val="0"/>
        </w:rPr>
        <w:t>2. Краткая характеристика заболеваний, вызывающих чрезвычайные ситуации;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 w:rsidRPr="00800EA6">
        <w:rPr>
          <w:b w:val="0"/>
        </w:rPr>
        <w:t>3. Клиника инфекционных болезней, вызывающих чрезвычайные ситуации;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 w:rsidRPr="00800EA6">
        <w:rPr>
          <w:b w:val="0"/>
        </w:rPr>
        <w:t>4. Эпидемиология инфекционных болезней, вызывающих чрезвычайные ситуации;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 w:rsidRPr="00800EA6">
        <w:rPr>
          <w:b w:val="0"/>
        </w:rPr>
        <w:t>5. Цели медико-санитарных правил;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 w:rsidRPr="00800EA6">
        <w:rPr>
          <w:b w:val="0"/>
        </w:rPr>
        <w:t>6. Мероприятия по предупреждению заноса и распространения болезней на территории РФ;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 w:rsidRPr="00800EA6">
        <w:rPr>
          <w:b w:val="0"/>
        </w:rPr>
        <w:t>7. Ответственные органы;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 w:rsidRPr="00800EA6">
        <w:rPr>
          <w:b w:val="0"/>
        </w:rPr>
        <w:t>8. Требования по предупреждению заноса и распространение инфекций;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 w:rsidRPr="00800EA6">
        <w:rPr>
          <w:b w:val="0"/>
        </w:rPr>
        <w:t>9. Понятие о биотерроризме;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 w:rsidRPr="00800EA6">
        <w:rPr>
          <w:b w:val="0"/>
        </w:rPr>
        <w:t>10. Понятие о биологическом оружие;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 w:rsidRPr="00800EA6">
        <w:rPr>
          <w:b w:val="0"/>
        </w:rPr>
        <w:t>11. Меры по противодействию угрозам биотерроризма;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 w:rsidRPr="00800EA6">
        <w:rPr>
          <w:b w:val="0"/>
        </w:rPr>
        <w:t>12. Мероприятия при выявлении больного в вагоне пассажирского поезда в пути следования;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 w:rsidRPr="00800EA6">
        <w:rPr>
          <w:b w:val="0"/>
        </w:rPr>
        <w:t>13. Мероприятия при выявлении больного на вокзале (же</w:t>
      </w:r>
      <w:r>
        <w:rPr>
          <w:b w:val="0"/>
        </w:rPr>
        <w:t xml:space="preserve">лезнодорожном, морском, речном, </w:t>
      </w:r>
      <w:r w:rsidRPr="00800EA6">
        <w:rPr>
          <w:b w:val="0"/>
        </w:rPr>
        <w:t>аэровокзале, автостанции);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 w:rsidRPr="00800EA6">
        <w:rPr>
          <w:b w:val="0"/>
        </w:rPr>
        <w:t>14. Мероприятия при выявлении больного в самолете.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 w:rsidRPr="00800EA6">
        <w:rPr>
          <w:b w:val="0"/>
        </w:rPr>
        <w:t>15. Какие мероприятия проводит медработник совместно с поездной бригадой;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 w:rsidRPr="00800EA6">
        <w:rPr>
          <w:b w:val="0"/>
        </w:rPr>
        <w:t>16. Какие меры принимаются по указанию начальника вокзала;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17</w:t>
      </w:r>
      <w:r w:rsidRPr="00800EA6">
        <w:rPr>
          <w:b w:val="0"/>
        </w:rPr>
        <w:t>. Мероприятия при выявлении больного на вокзале.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18</w:t>
      </w:r>
      <w:r w:rsidRPr="00800EA6">
        <w:rPr>
          <w:b w:val="0"/>
        </w:rPr>
        <w:t>. Мероприятия при выявлении больного в стационаре;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19</w:t>
      </w:r>
      <w:r w:rsidRPr="00800EA6">
        <w:rPr>
          <w:b w:val="0"/>
        </w:rPr>
        <w:t>. Мероприятия при выявлении больного в поликлинике;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20</w:t>
      </w:r>
      <w:r w:rsidRPr="00800EA6">
        <w:rPr>
          <w:b w:val="0"/>
        </w:rPr>
        <w:t>. Мероприятия при выявлении больного в ФАПе (ФП);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21</w:t>
      </w:r>
      <w:r w:rsidRPr="00800EA6">
        <w:rPr>
          <w:b w:val="0"/>
        </w:rPr>
        <w:t>. Мероприятия при выявлении больного на дому, в учреждении;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22</w:t>
      </w:r>
      <w:r w:rsidRPr="00800EA6">
        <w:rPr>
          <w:b w:val="0"/>
        </w:rPr>
        <w:t>. Мероприятия при выявлении больного в гостинице;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23</w:t>
      </w:r>
      <w:r w:rsidRPr="00800EA6">
        <w:rPr>
          <w:b w:val="0"/>
        </w:rPr>
        <w:t>. Мероприятия в патологоанатомическом отде</w:t>
      </w:r>
      <w:r>
        <w:rPr>
          <w:b w:val="0"/>
        </w:rPr>
        <w:t>лении (ПАО) или в бюро судебно-медицинской экспертизы (БСМЭ).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24</w:t>
      </w:r>
      <w:r w:rsidRPr="00800EA6">
        <w:rPr>
          <w:b w:val="0"/>
        </w:rPr>
        <w:t>. Первичные противоэпидемические мероприятия, которые</w:t>
      </w:r>
      <w:r>
        <w:rPr>
          <w:b w:val="0"/>
        </w:rPr>
        <w:t xml:space="preserve"> должны быть проведены в каждом </w:t>
      </w:r>
      <w:r w:rsidRPr="00800EA6">
        <w:rPr>
          <w:b w:val="0"/>
        </w:rPr>
        <w:t>л</w:t>
      </w:r>
      <w:r>
        <w:rPr>
          <w:b w:val="0"/>
        </w:rPr>
        <w:t>ечебном учреждении при выявлении</w:t>
      </w:r>
      <w:r w:rsidRPr="00800EA6">
        <w:rPr>
          <w:b w:val="0"/>
        </w:rPr>
        <w:t xml:space="preserve"> больного с подозрением на Болезнь.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25. Мероприятия по</w:t>
      </w:r>
      <w:r w:rsidRPr="00800EA6">
        <w:rPr>
          <w:b w:val="0"/>
        </w:rPr>
        <w:t xml:space="preserve"> выявлению больного на дому, в учреждении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26</w:t>
      </w:r>
      <w:r w:rsidRPr="00800EA6">
        <w:rPr>
          <w:b w:val="0"/>
        </w:rPr>
        <w:t>. К чему предъявляют санитарно-эпидемиологические треб</w:t>
      </w:r>
      <w:r>
        <w:rPr>
          <w:b w:val="0"/>
        </w:rPr>
        <w:t xml:space="preserve">ования в пунктах пропуска через </w:t>
      </w:r>
      <w:r w:rsidRPr="00800EA6">
        <w:rPr>
          <w:b w:val="0"/>
        </w:rPr>
        <w:t>государственную границу РФ;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27</w:t>
      </w:r>
      <w:r w:rsidRPr="00800EA6">
        <w:rPr>
          <w:b w:val="0"/>
        </w:rPr>
        <w:t>. Что обеспечивают в пунктах пропуска;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28</w:t>
      </w:r>
      <w:r w:rsidRPr="00800EA6">
        <w:rPr>
          <w:b w:val="0"/>
        </w:rPr>
        <w:t>. Как осуществляют организацию санитарно-карантинного ко</w:t>
      </w:r>
      <w:r>
        <w:rPr>
          <w:b w:val="0"/>
        </w:rPr>
        <w:t xml:space="preserve">нтроля в пунктах пропуска через </w:t>
      </w:r>
      <w:r w:rsidRPr="00800EA6">
        <w:rPr>
          <w:b w:val="0"/>
        </w:rPr>
        <w:t>государственную границу РФ;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29</w:t>
      </w:r>
      <w:r w:rsidRPr="00800EA6">
        <w:rPr>
          <w:b w:val="0"/>
        </w:rPr>
        <w:t>. Что обеспечивают руководители транспортных ор</w:t>
      </w:r>
      <w:r>
        <w:rPr>
          <w:b w:val="0"/>
        </w:rPr>
        <w:t xml:space="preserve">ганизаций, операторы перевозки, </w:t>
      </w:r>
      <w:r w:rsidRPr="00800EA6">
        <w:rPr>
          <w:b w:val="0"/>
        </w:rPr>
        <w:t>владельцы транспортных средств, осуществляющих международные перевозки;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30</w:t>
      </w:r>
      <w:r w:rsidRPr="00800EA6">
        <w:rPr>
          <w:b w:val="0"/>
        </w:rPr>
        <w:t>. Что обеспечивает администрация пунктов пропуска;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31</w:t>
      </w:r>
      <w:r w:rsidRPr="00800EA6">
        <w:rPr>
          <w:b w:val="0"/>
        </w:rPr>
        <w:t>. Что включает санитарно-карантинный контроль прибывающих транспортных средств.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32</w:t>
      </w:r>
      <w:r w:rsidRPr="00800EA6">
        <w:rPr>
          <w:b w:val="0"/>
        </w:rPr>
        <w:t xml:space="preserve">. Что получают, организуют и обеспечивают должностные </w:t>
      </w:r>
      <w:r>
        <w:rPr>
          <w:b w:val="0"/>
        </w:rPr>
        <w:t>лица, осуществляющие санитарно-</w:t>
      </w:r>
      <w:r w:rsidRPr="00800EA6">
        <w:rPr>
          <w:b w:val="0"/>
        </w:rPr>
        <w:t>карантинный контроль в пунктах пропуска через государственную границу РФ;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33</w:t>
      </w:r>
      <w:r w:rsidRPr="00800EA6">
        <w:rPr>
          <w:b w:val="0"/>
        </w:rPr>
        <w:t>. Что обеспечивает администрация аэропорта, вокзала, порта, станции;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34</w:t>
      </w:r>
      <w:r w:rsidRPr="00800EA6">
        <w:rPr>
          <w:b w:val="0"/>
        </w:rPr>
        <w:t xml:space="preserve">. По результатам санитарно-карантинного контроля должностным лицом, </w:t>
      </w:r>
      <w:r>
        <w:rPr>
          <w:b w:val="0"/>
        </w:rPr>
        <w:t xml:space="preserve">осуществляющим </w:t>
      </w:r>
      <w:r w:rsidRPr="00800EA6">
        <w:rPr>
          <w:b w:val="0"/>
        </w:rPr>
        <w:t>его, принимается решение.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lastRenderedPageBreak/>
        <w:t>35</w:t>
      </w:r>
      <w:r w:rsidRPr="00800EA6">
        <w:rPr>
          <w:b w:val="0"/>
        </w:rPr>
        <w:t>. Чума определение, этиология, клиника, эпидемиология.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36</w:t>
      </w:r>
      <w:r w:rsidRPr="00800EA6">
        <w:rPr>
          <w:b w:val="0"/>
        </w:rPr>
        <w:t>. Холера определение, клиника, эпидемиология.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37</w:t>
      </w:r>
      <w:r w:rsidRPr="00800EA6">
        <w:rPr>
          <w:b w:val="0"/>
        </w:rPr>
        <w:t xml:space="preserve">. Лихорадка </w:t>
      </w:r>
      <w:proofErr w:type="spellStart"/>
      <w:r w:rsidRPr="00800EA6">
        <w:rPr>
          <w:b w:val="0"/>
        </w:rPr>
        <w:t>Ласса</w:t>
      </w:r>
      <w:proofErr w:type="spellEnd"/>
      <w:r w:rsidRPr="00800EA6">
        <w:rPr>
          <w:b w:val="0"/>
        </w:rPr>
        <w:t xml:space="preserve"> определение, клиника, эпидемиология.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38</w:t>
      </w:r>
      <w:r w:rsidRPr="00800EA6">
        <w:rPr>
          <w:b w:val="0"/>
        </w:rPr>
        <w:t>. Геморрагические лихорадки Марбург и Эбола определение, клиника, эпидемиология.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39</w:t>
      </w:r>
      <w:r w:rsidRPr="00800EA6">
        <w:rPr>
          <w:b w:val="0"/>
        </w:rPr>
        <w:t>. Желтая лихорадка определение, клиника, эпидемиология.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40</w:t>
      </w:r>
      <w:r w:rsidRPr="00800EA6">
        <w:rPr>
          <w:b w:val="0"/>
        </w:rPr>
        <w:t>. Лихорадка Западного Нила определение, клиника, эпидемиология.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41</w:t>
      </w:r>
      <w:r w:rsidRPr="00800EA6">
        <w:rPr>
          <w:b w:val="0"/>
        </w:rPr>
        <w:t>. Мероприятия при выявлении больного на морском судне.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 xml:space="preserve">42. </w:t>
      </w:r>
      <w:r w:rsidRPr="00800EA6">
        <w:rPr>
          <w:b w:val="0"/>
        </w:rPr>
        <w:t>Мероприятия при выявлении больного на гр</w:t>
      </w:r>
      <w:r>
        <w:rPr>
          <w:b w:val="0"/>
        </w:rPr>
        <w:t>узовом судне.</w:t>
      </w:r>
    </w:p>
    <w:p w:rsidR="00462739" w:rsidRPr="00800EA6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43</w:t>
      </w:r>
      <w:r w:rsidRPr="00800EA6">
        <w:rPr>
          <w:b w:val="0"/>
        </w:rPr>
        <w:t>. Меры по прибытию на территорию РФ.</w:t>
      </w:r>
    </w:p>
    <w:p w:rsidR="00462739" w:rsidRDefault="00462739" w:rsidP="00462739">
      <w:pPr>
        <w:pStyle w:val="1"/>
        <w:jc w:val="both"/>
        <w:rPr>
          <w:b w:val="0"/>
        </w:rPr>
      </w:pPr>
      <w:r>
        <w:rPr>
          <w:b w:val="0"/>
        </w:rPr>
        <w:t>44</w:t>
      </w:r>
      <w:r w:rsidRPr="00800EA6">
        <w:rPr>
          <w:b w:val="0"/>
        </w:rPr>
        <w:t>. Должностные лица, осуществляющие федерал</w:t>
      </w:r>
      <w:r>
        <w:rPr>
          <w:b w:val="0"/>
        </w:rPr>
        <w:t>ьный государственный санитарно-</w:t>
      </w:r>
      <w:r w:rsidRPr="00800EA6">
        <w:rPr>
          <w:b w:val="0"/>
        </w:rPr>
        <w:t>эпидемиологический надзор, в том числе санитарно-карантинный контроль.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39"/>
    <w:rsid w:val="0046273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2158C-B019-483C-8513-420DB300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2739"/>
    <w:pPr>
      <w:widowControl w:val="0"/>
      <w:autoSpaceDE w:val="0"/>
      <w:autoSpaceDN w:val="0"/>
      <w:spacing w:after="0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62739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uiPriority w:val="99"/>
    <w:rsid w:val="00462739"/>
    <w:pPr>
      <w:widowControl w:val="0"/>
      <w:autoSpaceDN w:val="0"/>
      <w:adjustRightInd w:val="0"/>
      <w:spacing w:after="0" w:line="240" w:lineRule="auto"/>
      <w:ind w:left="720" w:firstLine="709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1</cp:revision>
  <dcterms:created xsi:type="dcterms:W3CDTF">2025-12-22T08:48:00Z</dcterms:created>
  <dcterms:modified xsi:type="dcterms:W3CDTF">2025-12-22T08:48:00Z</dcterms:modified>
</cp:coreProperties>
</file>