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5086" w14:textId="50901C54" w:rsidR="00AD1420" w:rsidRDefault="005A239C" w:rsidP="005A239C">
      <w:pPr>
        <w:pStyle w:val="a3"/>
        <w:numPr>
          <w:ilvl w:val="0"/>
          <w:numId w:val="2"/>
        </w:numPr>
      </w:pPr>
      <w:r>
        <w:t>Лобастов К.В., Шалдина М.В., Борсук Д.А., Счастливцев И.В., Лаберко Л.А., Фокин А.А. Современное состояние проблемы оценки риска и профилактики венозных тромбоэмболических осложнений после термической облитерации поверхностных вен. Амбулаторная хирургия.2022;19(2):62-71.</w:t>
      </w:r>
    </w:p>
    <w:p w14:paraId="439BB202" w14:textId="4E094026" w:rsidR="005A239C" w:rsidRDefault="00852ABA" w:rsidP="005A239C">
      <w:pPr>
        <w:pStyle w:val="a3"/>
        <w:numPr>
          <w:ilvl w:val="0"/>
          <w:numId w:val="2"/>
        </w:numPr>
      </w:pPr>
      <w:r>
        <w:t>Саенко А.А., Долгушина А.И., Фокин А.А., Шамаева Т.Н., Гегнкель В.В., Тарасов М.В. Особенности язвенной болезни желудка и двенадцатиперстной кишки у больных с мезентериальным атеросклерозом. Медицинский совет.2023;17(8):</w:t>
      </w:r>
      <w:r w:rsidR="000C0D52">
        <w:t>41-50.</w:t>
      </w:r>
    </w:p>
    <w:p w14:paraId="53EECC3E" w14:textId="5C3F235C" w:rsidR="000C0D52" w:rsidRDefault="00512E5E" w:rsidP="005A239C">
      <w:pPr>
        <w:pStyle w:val="a3"/>
        <w:numPr>
          <w:ilvl w:val="0"/>
          <w:numId w:val="2"/>
        </w:numPr>
      </w:pPr>
      <w:r>
        <w:t>Белов Д.В., Лукин О.П., Киреева Т.С., Шиванов И.В., Абрамовских О.С., Фокин А.А. Мезентериальная ишемия после операции на сердце. Особенности ведения после эндоваскулярного лечения (клиническое наблюдение). Ангиология и сосудистая хирургия.2023;29(1):136-141.</w:t>
      </w:r>
    </w:p>
    <w:p w14:paraId="7D3C6B31" w14:textId="2667B4B1" w:rsidR="00512E5E" w:rsidRDefault="007632C8" w:rsidP="005A239C">
      <w:pPr>
        <w:pStyle w:val="a3"/>
        <w:numPr>
          <w:ilvl w:val="0"/>
          <w:numId w:val="2"/>
        </w:numPr>
      </w:pPr>
      <w:r>
        <w:t>Фокин А.А., Игнатов В.А., Альтман Д.А. Непосредственные результаты этапного лечения пациентов с острым нарушением мозгового кровообращения, обусловленным тандемным  поражением внутренней сонной артерии и ее интракраниальных ветвей (клиническое наблюдение).</w:t>
      </w:r>
      <w:r w:rsidR="003E3F58">
        <w:t>Ангиология и сосудистая хирургия.</w:t>
      </w:r>
      <w:r>
        <w:t>2023;29(2):51-57.</w:t>
      </w:r>
    </w:p>
    <w:p w14:paraId="32D0F6F6" w14:textId="1325BB95" w:rsidR="007632C8" w:rsidRDefault="007632C8" w:rsidP="005A239C">
      <w:pPr>
        <w:pStyle w:val="a3"/>
        <w:numPr>
          <w:ilvl w:val="0"/>
          <w:numId w:val="2"/>
        </w:numPr>
      </w:pPr>
      <w:r>
        <w:t>Царьков А.В., Гладких Ф.А., Нуждин М.Д., Сафронова Н.Н., Фокин А.А., Марченко Ю.М., Ефремова О.М., Мацуганов Д.А. Влияние двойной антиагрегантной терапии на результаты хирургического лечения острого расслоения аорты типа А.</w:t>
      </w:r>
      <w:r w:rsidR="003E3F58">
        <w:t>Грудная и сердечно-сосудистая хирургия.</w:t>
      </w:r>
      <w:r>
        <w:t>2023;65(1):24-33.</w:t>
      </w:r>
    </w:p>
    <w:p w14:paraId="2CCA808B" w14:textId="10067D17" w:rsidR="00107EB0" w:rsidRDefault="00107EB0" w:rsidP="005A239C">
      <w:pPr>
        <w:pStyle w:val="a3"/>
        <w:numPr>
          <w:ilvl w:val="0"/>
          <w:numId w:val="2"/>
        </w:numPr>
      </w:pPr>
      <w:r>
        <w:t>Семагин А.А., Лукин О.П., Фокин А.А., Белов Д.В. Ретроспективный анализ</w:t>
      </w:r>
      <w:r w:rsidR="00534D16">
        <w:t xml:space="preserve"> данных пациентов, подвергшихся неотложной реоперации в связи с нарушением функции  коронарных шунтов.</w:t>
      </w:r>
      <w:r w:rsidR="003E3F58">
        <w:t>Грудная и сердечно-сосудистая хирургия.</w:t>
      </w:r>
      <w:r w:rsidR="00534D16">
        <w:t>2021;63(4):313-318.</w:t>
      </w:r>
    </w:p>
    <w:p w14:paraId="1BFAF5AC" w14:textId="2999FBB4" w:rsidR="00534D16" w:rsidRDefault="00745596" w:rsidP="005A239C">
      <w:pPr>
        <w:pStyle w:val="a3"/>
        <w:numPr>
          <w:ilvl w:val="0"/>
          <w:numId w:val="2"/>
        </w:numPr>
      </w:pPr>
      <w:r>
        <w:t>Белов Д.В., Наймушина Ю.В., Фокин А.А., Гарбузенко Д.В., Леонтьев С.Н., Мезенцев В.И., Табашникова С.В., Семагин А.А. Роль чреспищеводной эхокардиографии в развитии желудочно-кишечных кровотечений. Кардиология и сердечно-сосудистая хирургия.2022;15(3)6270-276.</w:t>
      </w:r>
    </w:p>
    <w:p w14:paraId="1359E130" w14:textId="601181BF" w:rsidR="003E3F58" w:rsidRDefault="003E3F58" w:rsidP="005A239C">
      <w:pPr>
        <w:pStyle w:val="a3"/>
        <w:numPr>
          <w:ilvl w:val="0"/>
          <w:numId w:val="2"/>
        </w:numPr>
      </w:pPr>
      <w:r>
        <w:t>Семагин А.А., Лукин О.П., Фокин А.А. Значимость неинвазивной диагностики нарушения функции коронарных шунтов на основании титра тропонина 1 и экстренной коронарошунтографии. Грудная и сердечно-сосудистая хирургия.2022;4(64):399-409.</w:t>
      </w:r>
    </w:p>
    <w:p w14:paraId="1AAB59AD" w14:textId="0AD07006" w:rsidR="003E3F58" w:rsidRDefault="00675B0D" w:rsidP="005A239C">
      <w:pPr>
        <w:pStyle w:val="a3"/>
        <w:numPr>
          <w:ilvl w:val="0"/>
          <w:numId w:val="2"/>
        </w:numPr>
      </w:pPr>
      <w:r>
        <w:t>Саенко А.А., Долгушина А.А., Фокин А.А. Клинико-лабораторные и инструментальные особенности патологии верхних отделов желудочно-кишечного тракта у пациентов с мультифокальным атеросклерозом. Свидетельство о регистрации базы данных №2023621807. Дата государственной регистрации в Реестре баз данных 2.06.2023.</w:t>
      </w:r>
    </w:p>
    <w:p w14:paraId="79663C51" w14:textId="3546FD2E" w:rsidR="00675B0D" w:rsidRDefault="001F11A3" w:rsidP="005A239C">
      <w:pPr>
        <w:pStyle w:val="a3"/>
        <w:numPr>
          <w:ilvl w:val="0"/>
          <w:numId w:val="2"/>
        </w:numPr>
      </w:pPr>
      <w:r>
        <w:t>Белов Д.В., Наркевич А.Н., Абрамовских О.С., Фокин А.А., Лукин О.П. Программа определения риска абдоминальных осложнений в кардиохирургии. Свидетельство о государственной регистрации программы для ЭВМ №2023619395. Дата государственной регистрации в Реестре программ для ЭВМ 11.05.2023</w:t>
      </w:r>
      <w:r w:rsidR="00716B7A">
        <w:t xml:space="preserve"> г.</w:t>
      </w:r>
    </w:p>
    <w:p w14:paraId="2D503D1F" w14:textId="2185BA6A" w:rsidR="001F11A3" w:rsidRDefault="000B02D0" w:rsidP="005A239C">
      <w:pPr>
        <w:pStyle w:val="a3"/>
        <w:numPr>
          <w:ilvl w:val="0"/>
          <w:numId w:val="2"/>
        </w:numPr>
      </w:pPr>
      <w:r>
        <w:t>Фокин А.А., Лукин О.П., Белов Д.В. Анализ случаев острой мезентериальной ишемии после операций на сердце. Республиканская научно-практическая конференция «Актуальные вопросы в сосудистой хирургии</w:t>
      </w:r>
      <w:r w:rsidR="003C5906">
        <w:t>»</w:t>
      </w:r>
      <w:r>
        <w:t>. 4й съезд Казахстанского общества сосудистых хирургов. 26-27 мая</w:t>
      </w:r>
      <w:r w:rsidR="003C5906">
        <w:t>-</w:t>
      </w:r>
      <w:r>
        <w:t xml:space="preserve"> Алматы. Сборник тезисов, с.6-7.</w:t>
      </w:r>
    </w:p>
    <w:p w14:paraId="62376CBE" w14:textId="03539370" w:rsidR="003C5906" w:rsidRDefault="003C5906" w:rsidP="005A239C">
      <w:pPr>
        <w:pStyle w:val="a3"/>
        <w:numPr>
          <w:ilvl w:val="0"/>
          <w:numId w:val="2"/>
        </w:numPr>
      </w:pPr>
      <w:r>
        <w:t>Фокин А.А, Альман Д.А., Уфимцев М.С., Макаров А.В., Игнатов В.А., Рудакова И.Ю., Трейгер Г.А. Реконструктивные операции на сонных артериях в раннем периоде острых острых ишемических нарушений кровообращения головного мозга. Республиканская научно-практическая конференция «Актуальные вопросы в сосудистой хирургии». 4й съезд Казахстанского общества сосудистых хирургов. 26-27 мая-Алматы. Сборник тезисов, с.25-26.</w:t>
      </w:r>
    </w:p>
    <w:p w14:paraId="24092C44" w14:textId="77777777" w:rsidR="003C5906" w:rsidRDefault="003C5906" w:rsidP="005A239C">
      <w:pPr>
        <w:pStyle w:val="a3"/>
        <w:numPr>
          <w:ilvl w:val="0"/>
          <w:numId w:val="2"/>
        </w:numPr>
      </w:pPr>
      <w:r>
        <w:t>Фокин А.А., Борсук Д.А. Частные случаи и технические возможности эндовенозной лазерной облитерации в лечении варикозной болезни. Республиканская научно-</w:t>
      </w:r>
      <w:r>
        <w:lastRenderedPageBreak/>
        <w:t>практическая конференция «Актуальные вопросы в сосудистой хирургии». 4й съезд Казахстанского общества сосудистых хирургов. Сборник тезисов, с.83-84.</w:t>
      </w:r>
    </w:p>
    <w:p w14:paraId="7F0BE28E" w14:textId="39B45117" w:rsidR="003C5906" w:rsidRPr="00BB5B59" w:rsidRDefault="00584012" w:rsidP="005A239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Borsuk</w:t>
      </w:r>
      <w:r w:rsidRPr="00584012">
        <w:rPr>
          <w:lang w:val="en-US"/>
        </w:rPr>
        <w:t xml:space="preserve"> </w:t>
      </w:r>
      <w:r>
        <w:rPr>
          <w:lang w:val="en-US"/>
        </w:rPr>
        <w:t>D</w:t>
      </w:r>
      <w:r w:rsidRPr="00584012">
        <w:rPr>
          <w:lang w:val="en-US"/>
        </w:rPr>
        <w:t>.</w:t>
      </w:r>
      <w:r>
        <w:rPr>
          <w:lang w:val="en-US"/>
        </w:rPr>
        <w:t>A</w:t>
      </w:r>
      <w:r w:rsidRPr="00584012">
        <w:rPr>
          <w:lang w:val="en-US"/>
        </w:rPr>
        <w:t xml:space="preserve">., </w:t>
      </w:r>
      <w:r>
        <w:rPr>
          <w:lang w:val="en-US"/>
        </w:rPr>
        <w:t>Fokin</w:t>
      </w:r>
      <w:r w:rsidRPr="00584012">
        <w:rPr>
          <w:lang w:val="en-US"/>
        </w:rPr>
        <w:t xml:space="preserve"> </w:t>
      </w:r>
      <w:r>
        <w:rPr>
          <w:lang w:val="en-US"/>
        </w:rPr>
        <w:t>A</w:t>
      </w:r>
      <w:r w:rsidRPr="00584012">
        <w:rPr>
          <w:lang w:val="en-US"/>
        </w:rPr>
        <w:t>.</w:t>
      </w:r>
      <w:r>
        <w:rPr>
          <w:lang w:val="en-US"/>
        </w:rPr>
        <w:t>A</w:t>
      </w:r>
      <w:r w:rsidRPr="00584012">
        <w:rPr>
          <w:lang w:val="en-US"/>
        </w:rPr>
        <w:t xml:space="preserve">., </w:t>
      </w:r>
      <w:r>
        <w:rPr>
          <w:lang w:val="en-US"/>
        </w:rPr>
        <w:t>Lobastov</w:t>
      </w:r>
      <w:r w:rsidRPr="00584012">
        <w:rPr>
          <w:lang w:val="en-US"/>
        </w:rPr>
        <w:t xml:space="preserve"> </w:t>
      </w:r>
      <w:r>
        <w:rPr>
          <w:lang w:val="en-US"/>
        </w:rPr>
        <w:t>K</w:t>
      </w:r>
      <w:r w:rsidRPr="00584012">
        <w:rPr>
          <w:lang w:val="en-US"/>
        </w:rPr>
        <w:t>.</w:t>
      </w:r>
      <w:r>
        <w:rPr>
          <w:lang w:val="en-US"/>
        </w:rPr>
        <w:t>V</w:t>
      </w:r>
      <w:r w:rsidRPr="00584012">
        <w:rPr>
          <w:lang w:val="en-US"/>
        </w:rPr>
        <w:t xml:space="preserve">., </w:t>
      </w:r>
      <w:r>
        <w:rPr>
          <w:lang w:val="en-US"/>
        </w:rPr>
        <w:t>Tauraginskii</w:t>
      </w:r>
      <w:r w:rsidR="003C5906" w:rsidRPr="00584012">
        <w:rPr>
          <w:lang w:val="en-US"/>
        </w:rPr>
        <w:t xml:space="preserve"> </w:t>
      </w:r>
      <w:r>
        <w:rPr>
          <w:lang w:val="en-US"/>
        </w:rPr>
        <w:t>R</w:t>
      </w:r>
      <w:r w:rsidRPr="00584012">
        <w:rPr>
          <w:lang w:val="en-US"/>
        </w:rPr>
        <w:t>.</w:t>
      </w:r>
      <w:r>
        <w:rPr>
          <w:lang w:val="en-US"/>
        </w:rPr>
        <w:t>A</w:t>
      </w:r>
      <w:r w:rsidRPr="00584012">
        <w:rPr>
          <w:lang w:val="en-US"/>
        </w:rPr>
        <w:t xml:space="preserve">., </w:t>
      </w:r>
      <w:r>
        <w:rPr>
          <w:lang w:val="en-US"/>
        </w:rPr>
        <w:t>Zhdanov</w:t>
      </w:r>
      <w:r w:rsidRPr="00584012">
        <w:rPr>
          <w:lang w:val="en-US"/>
        </w:rPr>
        <w:t xml:space="preserve"> </w:t>
      </w:r>
      <w:r>
        <w:rPr>
          <w:lang w:val="en-US"/>
        </w:rPr>
        <w:t>K</w:t>
      </w:r>
      <w:r w:rsidRPr="00584012">
        <w:rPr>
          <w:lang w:val="en-US"/>
        </w:rPr>
        <w:t>.</w:t>
      </w:r>
      <w:r>
        <w:rPr>
          <w:lang w:val="en-US"/>
        </w:rPr>
        <w:t>O</w:t>
      </w:r>
      <w:r w:rsidRPr="00584012">
        <w:rPr>
          <w:lang w:val="en-US"/>
        </w:rPr>
        <w:t xml:space="preserve">., </w:t>
      </w:r>
      <w:r>
        <w:rPr>
          <w:lang w:val="en-US"/>
        </w:rPr>
        <w:t>Zolotov</w:t>
      </w:r>
      <w:r w:rsidRPr="00584012">
        <w:rPr>
          <w:lang w:val="en-US"/>
        </w:rPr>
        <w:t xml:space="preserve"> </w:t>
      </w:r>
      <w:r>
        <w:rPr>
          <w:lang w:val="en-US"/>
        </w:rPr>
        <w:t>A</w:t>
      </w:r>
      <w:r w:rsidRPr="00584012">
        <w:rPr>
          <w:lang w:val="en-US"/>
        </w:rPr>
        <w:t>.</w:t>
      </w:r>
      <w:r>
        <w:rPr>
          <w:lang w:val="en-US"/>
        </w:rPr>
        <w:t>V</w:t>
      </w:r>
      <w:r w:rsidRPr="00584012">
        <w:rPr>
          <w:lang w:val="en-US"/>
        </w:rPr>
        <w:t xml:space="preserve">., </w:t>
      </w:r>
      <w:r>
        <w:rPr>
          <w:lang w:val="en-US"/>
        </w:rPr>
        <w:t>Arkhipov</w:t>
      </w:r>
      <w:r w:rsidRPr="00584012">
        <w:rPr>
          <w:lang w:val="en-US"/>
        </w:rPr>
        <w:t xml:space="preserve"> </w:t>
      </w:r>
      <w:r>
        <w:rPr>
          <w:lang w:val="en-US"/>
        </w:rPr>
        <w:t>I</w:t>
      </w:r>
      <w:r w:rsidRPr="00584012">
        <w:rPr>
          <w:lang w:val="en-US"/>
        </w:rPr>
        <w:t>.</w:t>
      </w:r>
      <w:r>
        <w:rPr>
          <w:lang w:val="en-US"/>
        </w:rPr>
        <w:t>S</w:t>
      </w:r>
      <w:r w:rsidRPr="00584012">
        <w:rPr>
          <w:lang w:val="en-US"/>
        </w:rPr>
        <w:t xml:space="preserve">. </w:t>
      </w:r>
      <w:r>
        <w:rPr>
          <w:lang w:val="en-US"/>
        </w:rPr>
        <w:t>A</w:t>
      </w:r>
      <w:r w:rsidRPr="00584012">
        <w:rPr>
          <w:lang w:val="en-US"/>
        </w:rPr>
        <w:t xml:space="preserve"> </w:t>
      </w:r>
      <w:r>
        <w:rPr>
          <w:lang w:val="en-US"/>
        </w:rPr>
        <w:t>randomized</w:t>
      </w:r>
      <w:r w:rsidRPr="00584012">
        <w:rPr>
          <w:lang w:val="en-US"/>
        </w:rPr>
        <w:t xml:space="preserve"> </w:t>
      </w:r>
      <w:r>
        <w:rPr>
          <w:lang w:val="en-US"/>
        </w:rPr>
        <w:t>clinical</w:t>
      </w:r>
      <w:r w:rsidRPr="00584012">
        <w:rPr>
          <w:lang w:val="en-US"/>
        </w:rPr>
        <w:t xml:space="preserve"> </w:t>
      </w:r>
      <w:r>
        <w:rPr>
          <w:lang w:val="en-US"/>
        </w:rPr>
        <w:t xml:space="preserve">trial to access the impact of laser with constant linear endovenous energy density on outcomes of endovenous laser ablation (SLEDGE trial). </w:t>
      </w:r>
      <w:r w:rsidR="003D3AE3">
        <w:rPr>
          <w:lang w:val="en-US"/>
        </w:rPr>
        <w:t>J Vasc Surg</w:t>
      </w:r>
      <w:r w:rsidR="003D3AE3">
        <w:t xml:space="preserve">: </w:t>
      </w:r>
      <w:r w:rsidR="003D3AE3">
        <w:rPr>
          <w:lang w:val="en-US"/>
        </w:rPr>
        <w:t>Venous Lymphat Disord.2023</w:t>
      </w:r>
      <w:r w:rsidR="003D3AE3">
        <w:t>;1:1-8.</w:t>
      </w:r>
    </w:p>
    <w:p w14:paraId="5597AF9A" w14:textId="26763CFF" w:rsidR="00BB5B59" w:rsidRPr="009635A8" w:rsidRDefault="00BB5B59" w:rsidP="005A239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Shaldina M., Matveeva A., Kovalchuk A., Borsuk D.,Schastlivtsev I., Laberko L., Fokin A., Lobastov K. Caprini score predicts endothermal heat-indused thrombosis&gt; but not symptomatic venous  thromboembolism after superficial vein ablation. 22</w:t>
      </w:r>
      <w:r w:rsidRPr="00BB5B59">
        <w:rPr>
          <w:vertAlign w:val="superscript"/>
          <w:lang w:val="en-US"/>
        </w:rPr>
        <w:t>nd</w:t>
      </w:r>
      <w:r>
        <w:rPr>
          <w:lang w:val="en-US"/>
        </w:rPr>
        <w:t xml:space="preserve"> Annual Meeting of the European Venous Forum. June 30</w:t>
      </w:r>
      <w:r w:rsidRPr="00BB5B59">
        <w:rPr>
          <w:vertAlign w:val="superscript"/>
          <w:lang w:val="en-US"/>
        </w:rPr>
        <w:t>th</w:t>
      </w:r>
      <w:r>
        <w:rPr>
          <w:lang w:val="en-US"/>
        </w:rPr>
        <w:t>-July 2</w:t>
      </w:r>
      <w:r w:rsidRPr="00BB5B59">
        <w:rPr>
          <w:vertAlign w:val="superscript"/>
          <w:lang w:val="en-US"/>
        </w:rPr>
        <w:t>nd</w:t>
      </w:r>
      <w:r>
        <w:rPr>
          <w:lang w:val="en-US"/>
        </w:rPr>
        <w:t xml:space="preserve">, Venice-Italy. Scientific Programme and Book </w:t>
      </w:r>
      <w:r w:rsidR="004A4D20">
        <w:rPr>
          <w:lang w:val="en-US"/>
        </w:rPr>
        <w:t>Abstracts. eP18.</w:t>
      </w:r>
    </w:p>
    <w:p w14:paraId="54FC75AC" w14:textId="628FAB1B" w:rsidR="009635A8" w:rsidRDefault="009635A8" w:rsidP="005A239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Borsuk D.A., Fokin A.A. Secondary teleangiectasis  after endovenous laser ablation. 23</w:t>
      </w:r>
      <w:r w:rsidRPr="009635A8">
        <w:rPr>
          <w:vertAlign w:val="superscript"/>
          <w:lang w:val="en-US"/>
        </w:rPr>
        <w:t>rd</w:t>
      </w:r>
      <w:r>
        <w:rPr>
          <w:lang w:val="en-US"/>
        </w:rPr>
        <w:t xml:space="preserve"> Annual Meeting of the European Venous Forum in collaboration with German Society of Phlebology. 22-23 June 2023,Berlin,Germany. P12-ePosters.</w:t>
      </w:r>
    </w:p>
    <w:p w14:paraId="3CA40446" w14:textId="08844FBB" w:rsidR="00716B7A" w:rsidRDefault="00716B7A" w:rsidP="005A239C">
      <w:pPr>
        <w:pStyle w:val="a3"/>
        <w:numPr>
          <w:ilvl w:val="0"/>
          <w:numId w:val="2"/>
        </w:numPr>
      </w:pPr>
      <w:r>
        <w:t>Белов Д.В., Наркевич А.Н., Абрамовских О.С., Фокин А.А. Приложение для прогнозирования риска развития осложнений со стороны органов брюшной полости после операций на сердце. Свидетельство о государственной регистрации программы для ЭВМ №2023617473. Дата государственной регистрации в Рееестре программ ЭВМ 11 апреля 2023 г.</w:t>
      </w:r>
    </w:p>
    <w:p w14:paraId="56F3710E" w14:textId="169B81C4" w:rsidR="00F91841" w:rsidRDefault="00F91841" w:rsidP="005A239C">
      <w:pPr>
        <w:pStyle w:val="a3"/>
        <w:numPr>
          <w:ilvl w:val="0"/>
          <w:numId w:val="2"/>
        </w:numPr>
      </w:pPr>
      <w:r>
        <w:t>Белов Д.В., Лукин О.П., Милиевская Е.Б., Фокин А.А., Абрамовских О.С., Наймушина Ю.В. Парез кишечника после операций на сердце в условиях искусственного кровообращения. Грудная и сердечно-сосудистая хирургия.2022;64(5):517-523.</w:t>
      </w:r>
    </w:p>
    <w:p w14:paraId="66CDFBAA" w14:textId="3A9DBF06" w:rsidR="00F91841" w:rsidRDefault="00F91841" w:rsidP="005A239C">
      <w:pPr>
        <w:pStyle w:val="a3"/>
        <w:numPr>
          <w:ilvl w:val="0"/>
          <w:numId w:val="2"/>
        </w:numPr>
      </w:pPr>
      <w:r>
        <w:t>Абрамовских О.С., Белов Д.В., Зотова М.А., Фокин А.А., Лукин О.П. Генетические предикторы</w:t>
      </w:r>
      <w:r w:rsidR="00B5230B">
        <w:t xml:space="preserve"> осложнений после аортокоронарного шунтирования. Креативная кардиология. 2023;17(1):11-24.</w:t>
      </w:r>
    </w:p>
    <w:p w14:paraId="68154A81" w14:textId="21C7C42E" w:rsidR="00323AF2" w:rsidRDefault="00323AF2" w:rsidP="005A239C">
      <w:pPr>
        <w:pStyle w:val="a3"/>
        <w:numPr>
          <w:ilvl w:val="0"/>
          <w:numId w:val="2"/>
        </w:numPr>
      </w:pPr>
      <w:r>
        <w:t>Фокин А.А., Надвиков А.И., Гасников А.А., Черноусов В.В., Хисамутдинов Д.А., Сергеевичев Д.С., Брызгалов А.О. Гистологическое подтверждение биодеградации клея «Сульфакрилат» после цианакрилатной облитерации по методи</w:t>
      </w:r>
      <w:r w:rsidR="006E13D3">
        <w:t>ке ВАКОВ на разных сроках. Ангиология и сосудистая хирургия. 2023;</w:t>
      </w:r>
      <w:r>
        <w:t>29(1):50-58.</w:t>
      </w:r>
    </w:p>
    <w:p w14:paraId="04835D86" w14:textId="6AF0C29B" w:rsidR="00323AF2" w:rsidRDefault="006E13D3" w:rsidP="005A239C">
      <w:pPr>
        <w:pStyle w:val="a3"/>
        <w:numPr>
          <w:ilvl w:val="0"/>
          <w:numId w:val="2"/>
        </w:numPr>
      </w:pPr>
      <w:r>
        <w:t>Семагин А.А., Лукин О.П., Фокин А.А. Анализ 10-летней выживаемости пациентов после аортокоронарного шунтирования с инфарктом миокарда 5го типа, связанного с дисфункцией коронарных шунтов. Ангиология и сосудистая хирургия. 2023;29(2):95-104.</w:t>
      </w:r>
    </w:p>
    <w:p w14:paraId="31669B43" w14:textId="18005EF7" w:rsidR="00F12233" w:rsidRDefault="00F12233" w:rsidP="005A239C">
      <w:pPr>
        <w:pStyle w:val="a3"/>
        <w:numPr>
          <w:ilvl w:val="0"/>
          <w:numId w:val="2"/>
        </w:numPr>
      </w:pPr>
      <w:r>
        <w:t>Фастаковский В.В., Киреев К.А., Фокин А.А., Фастаковская К.С. Становление и эволюция хирургических методов лечения стабильнолй ишемической болезни сердца и острого инфаркта миокарда (обзор литературы). Регионарное кровообращение и микроциркуляция. 2023;22(2):4-10.</w:t>
      </w:r>
    </w:p>
    <w:p w14:paraId="6147DB42" w14:textId="4869D548" w:rsidR="003507CB" w:rsidRDefault="003507CB" w:rsidP="003507CB">
      <w:pPr>
        <w:ind w:left="360"/>
      </w:pPr>
      <w:r>
        <w:t>23-32. Ангиология и сосудистая хирургия. 2023;29(2,приложение). ХХХУ11 конференция Российского общества ангиологов и сосудистых хирургов и У конференция по патологии сосудов Российского научного общества специалистов по рентгенэндоваскулярной диагностике и лечению.</w:t>
      </w:r>
    </w:p>
    <w:p w14:paraId="1F27F723" w14:textId="5BB1C8B0" w:rsidR="003507CB" w:rsidRDefault="003507CB" w:rsidP="003507CB">
      <w:pPr>
        <w:ind w:left="360"/>
      </w:pPr>
      <w:r>
        <w:t>-Зайцев С.С., Селянина О.Е., Владимирский В.В., Щербаков А.В., Фокин А.А. Экстраанатомическое перекрестное бедренно-берцовое  шунтирование под проводниковой анестезией у пациентов с острой ишемией нижней конечности на фоне тяжелой сопутствующей патологии. С.95-96.</w:t>
      </w:r>
    </w:p>
    <w:p w14:paraId="4E6CF914" w14:textId="7E1F3F34" w:rsidR="003507CB" w:rsidRDefault="003507CB" w:rsidP="003507CB">
      <w:pPr>
        <w:ind w:left="360"/>
      </w:pPr>
      <w:r>
        <w:t>-Игнатов В.А., Фокин А.А., Альтман Д.А., Печеркин В.Ф. Тандемное поражение внутренней сонной артерии и ее ветвей как причина острого нарушения мозгового кровообращения. Варианты хирургического лечения. С.106-109.</w:t>
      </w:r>
    </w:p>
    <w:p w14:paraId="0FC8B43E" w14:textId="4CBFFDAC" w:rsidR="003507CB" w:rsidRDefault="003507CB" w:rsidP="003507CB">
      <w:pPr>
        <w:ind w:left="360"/>
      </w:pPr>
      <w:r>
        <w:lastRenderedPageBreak/>
        <w:t>-</w:t>
      </w:r>
      <w:r w:rsidR="00E0414B">
        <w:t>Трейгер Г.А., Уфимцев М.С., Фокин А.А., Алипанахов М.Р. Технически сложное повторное стентирование илиокавального венозного сегмента при тяжелом посттромботическом синдроме. С.272-273.</w:t>
      </w:r>
    </w:p>
    <w:p w14:paraId="7C738307" w14:textId="618BFB0A" w:rsidR="00E0414B" w:rsidRDefault="00E0414B" w:rsidP="003507CB">
      <w:pPr>
        <w:ind w:left="360"/>
      </w:pPr>
      <w:r>
        <w:t>-Фокин А.А., Макаров А.В., Уфимцев М.С., Рудакова И.Ю., Язовских А.Д., Соловьев Е.И., Воробьев Д.К. Профилактика артериальной гипертензии после каротидной эндартерэктомии. С.282-283.</w:t>
      </w:r>
    </w:p>
    <w:p w14:paraId="522A8B65" w14:textId="470DA192" w:rsidR="00E0414B" w:rsidRDefault="00E0414B" w:rsidP="003507CB">
      <w:pPr>
        <w:ind w:left="360"/>
      </w:pPr>
      <w:r>
        <w:t>-Фокин А.А., Макаров А.В., Уфимцев М.С., Номикоз И.В, Рудакова И.Ю., Алипанахов М.Р. Острая ишемия конечности-операция в специализированном центре, преимущества и проблемы. С.283-284.</w:t>
      </w:r>
    </w:p>
    <w:p w14:paraId="70FC2AB0" w14:textId="5410566F" w:rsidR="00E0414B" w:rsidRDefault="00E0414B" w:rsidP="003507CB">
      <w:pPr>
        <w:ind w:left="360"/>
      </w:pPr>
      <w:r>
        <w:t>-</w:t>
      </w:r>
      <w:r w:rsidR="00510C1D">
        <w:t>Фокин А.А., Уфимцев М.С., Трейгер Г.А. Графт-стентирование аневризм брюшной аорты в отделении сосудистой хирургии ОКБ- путь от простого к сложному. С.284-286.</w:t>
      </w:r>
    </w:p>
    <w:p w14:paraId="11D0C0D6" w14:textId="25724C98" w:rsidR="00510C1D" w:rsidRDefault="00510C1D" w:rsidP="003507CB">
      <w:pPr>
        <w:ind w:left="360"/>
      </w:pPr>
      <w:r>
        <w:t>-Фокин А.А., Скоробогачев Р.В., Сазанов А.В. Кава-фильтры у онкологических больных в условиях ангиохирургического стационара- использование в соответствии с критериями целесообразности и риском. С.286-287.</w:t>
      </w:r>
    </w:p>
    <w:p w14:paraId="2CF13292" w14:textId="6D70FD9E" w:rsidR="00510C1D" w:rsidRDefault="00510C1D" w:rsidP="003507CB">
      <w:pPr>
        <w:ind w:left="360"/>
      </w:pPr>
      <w:r>
        <w:t>-Фокин А.А., Борсук Д.А., Шкаредных В.Ю. Спиральная компьютерная томография-флебография в амбулаторной клинической практике. С.287-288.</w:t>
      </w:r>
    </w:p>
    <w:p w14:paraId="22BE7D94" w14:textId="4D4466BA" w:rsidR="00510C1D" w:rsidRDefault="00510C1D" w:rsidP="003507CB">
      <w:pPr>
        <w:ind w:left="360"/>
      </w:pPr>
      <w:r>
        <w:t>-Фокин А.А., Надвиков А.И., Гасников А.В., Черноусов В.В., Хисамутдинов Д.А. Сопоставление ультразвуковой и гистологической картины после цианакрилатной облитерации вен по методике ВАКОВ на разных сроках. С.288-289.</w:t>
      </w:r>
    </w:p>
    <w:p w14:paraId="5425C3F6" w14:textId="08A78B5A" w:rsidR="00510C1D" w:rsidRDefault="00510C1D" w:rsidP="003507CB">
      <w:pPr>
        <w:ind w:left="360"/>
      </w:pPr>
      <w:r>
        <w:t>-Фокин А.А., Владимирский В.В., Сазанов А.В., Уфимцев М.С., Зайцев С.В. Почему мы мало оперируем удлинение внутренних сонных артерий. С.289-290.</w:t>
      </w:r>
    </w:p>
    <w:p w14:paraId="1E99A92E" w14:textId="7D0C01CE" w:rsidR="001C5F78" w:rsidRDefault="001C5F78" w:rsidP="003507CB">
      <w:pPr>
        <w:ind w:left="360"/>
      </w:pPr>
      <w:r w:rsidRPr="001C5F78">
        <w:t>33.</w:t>
      </w:r>
      <w:r>
        <w:t xml:space="preserve"> Семагин А.А., Лукин О.П., Фокин А.А. Неблагоприятные сердечно-сосудистые события у пациентов, подвергшихся экстренному стентированию после аортокоронарного стентирования. Новости хирургии. 2023;31(1):16-</w:t>
      </w:r>
      <w:r w:rsidR="000324FD">
        <w:t>25.</w:t>
      </w:r>
    </w:p>
    <w:p w14:paraId="50AE42DB" w14:textId="5C9DBDCD" w:rsidR="006B340B" w:rsidRDefault="006B340B" w:rsidP="003507CB">
      <w:pPr>
        <w:ind w:left="360"/>
      </w:pPr>
      <w:r>
        <w:t>34. Белов Д.В., Фокин А.А., Абрамовских О.С., Данько Н.А. Острый тромбоз воротной вены у пациента без цирроза и злокачественных новообразований печени. Непрерывное медицинское образование и наука. 2023;18(2):3-6.</w:t>
      </w:r>
    </w:p>
    <w:p w14:paraId="2A873638" w14:textId="4C52F205" w:rsidR="006B340B" w:rsidRPr="001C5F78" w:rsidRDefault="006B340B" w:rsidP="003507CB">
      <w:pPr>
        <w:ind w:left="360"/>
      </w:pPr>
      <w:r>
        <w:t>35. Абрамовских О.С., Белов Д.В., Зотова М.А., Фокин А.А., Лукин О.П. Послеоперационные осложнения аортокоронарного шунтирования- фокус на генетических предикторах (острый респираторный дистресс-синдром, острое повреждение почек, неврологические осложнения, фибрилляция предсердий). Креативная кардиология. 2023;17(2):217-226.</w:t>
      </w:r>
    </w:p>
    <w:sectPr w:rsidR="006B340B" w:rsidRPr="001C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C6E"/>
    <w:multiLevelType w:val="hybridMultilevel"/>
    <w:tmpl w:val="9F66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3C37"/>
    <w:multiLevelType w:val="hybridMultilevel"/>
    <w:tmpl w:val="75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E4D"/>
    <w:rsid w:val="000324FD"/>
    <w:rsid w:val="000B02D0"/>
    <w:rsid w:val="000C0D52"/>
    <w:rsid w:val="00107EB0"/>
    <w:rsid w:val="00182E4D"/>
    <w:rsid w:val="001C5F78"/>
    <w:rsid w:val="001F11A3"/>
    <w:rsid w:val="002E3BEC"/>
    <w:rsid w:val="00323AF2"/>
    <w:rsid w:val="003507CB"/>
    <w:rsid w:val="003C5906"/>
    <w:rsid w:val="003D3AE3"/>
    <w:rsid w:val="003E3F58"/>
    <w:rsid w:val="004A4D20"/>
    <w:rsid w:val="00510C1D"/>
    <w:rsid w:val="00512E5E"/>
    <w:rsid w:val="00534D16"/>
    <w:rsid w:val="005736A5"/>
    <w:rsid w:val="00584012"/>
    <w:rsid w:val="005A239C"/>
    <w:rsid w:val="00646C18"/>
    <w:rsid w:val="00675B0D"/>
    <w:rsid w:val="00681562"/>
    <w:rsid w:val="006B340B"/>
    <w:rsid w:val="006D5BD9"/>
    <w:rsid w:val="006E13D3"/>
    <w:rsid w:val="00716B7A"/>
    <w:rsid w:val="00745596"/>
    <w:rsid w:val="007632C8"/>
    <w:rsid w:val="007953A3"/>
    <w:rsid w:val="00852ABA"/>
    <w:rsid w:val="009635A8"/>
    <w:rsid w:val="00997EE0"/>
    <w:rsid w:val="00AA1A40"/>
    <w:rsid w:val="00AD1420"/>
    <w:rsid w:val="00B5230B"/>
    <w:rsid w:val="00BB5B59"/>
    <w:rsid w:val="00E0414B"/>
    <w:rsid w:val="00E05798"/>
    <w:rsid w:val="00E40998"/>
    <w:rsid w:val="00F12233"/>
    <w:rsid w:val="00F70530"/>
    <w:rsid w:val="00F91841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CB71"/>
  <w15:docId w15:val="{A5118442-19E5-43B1-89CA-FAB294A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42</cp:revision>
  <dcterms:created xsi:type="dcterms:W3CDTF">2023-04-03T13:09:00Z</dcterms:created>
  <dcterms:modified xsi:type="dcterms:W3CDTF">2023-09-21T13:58:00Z</dcterms:modified>
</cp:coreProperties>
</file>