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DA" w:rsidRPr="00DF12DA" w:rsidRDefault="00DF12DA" w:rsidP="00DF12DA">
      <w:pPr>
        <w:jc w:val="center"/>
        <w:rPr>
          <w:b/>
          <w:sz w:val="28"/>
          <w:szCs w:val="28"/>
        </w:rPr>
      </w:pPr>
      <w:r w:rsidRPr="00DF12DA">
        <w:rPr>
          <w:b/>
          <w:sz w:val="28"/>
          <w:szCs w:val="28"/>
        </w:rPr>
        <w:t>Вопросы для подготовки к первому занятию осенн</w:t>
      </w:r>
      <w:r w:rsidR="002A0EBD">
        <w:rPr>
          <w:b/>
          <w:sz w:val="28"/>
          <w:szCs w:val="28"/>
        </w:rPr>
        <w:t>е</w:t>
      </w:r>
      <w:bookmarkStart w:id="0" w:name="_GoBack"/>
      <w:bookmarkEnd w:id="0"/>
      <w:r w:rsidRPr="00DF12DA">
        <w:rPr>
          <w:b/>
          <w:sz w:val="28"/>
          <w:szCs w:val="28"/>
        </w:rPr>
        <w:t>го семестра для студентов стоматологического факультета 2 курс.</w:t>
      </w:r>
    </w:p>
    <w:p w:rsidR="00DF12DA" w:rsidRDefault="00DF12DA" w:rsidP="00DF12DA"/>
    <w:p w:rsidR="00DF12DA" w:rsidRDefault="00DF12DA" w:rsidP="00DF1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2DA" w:rsidRDefault="00DF12DA" w:rsidP="00DF12DA">
      <w:pPr>
        <w:pStyle w:val="a3"/>
        <w:rPr>
          <w:b/>
        </w:rPr>
      </w:pPr>
    </w:p>
    <w:p w:rsidR="00DF12DA" w:rsidRDefault="00DF12DA" w:rsidP="00DF12DA">
      <w:pPr>
        <w:pStyle w:val="a3"/>
        <w:rPr>
          <w:b/>
        </w:rPr>
      </w:pPr>
    </w:p>
    <w:p w:rsidR="00DF12DA" w:rsidRDefault="00DF12DA" w:rsidP="00DF12DA">
      <w:pPr>
        <w:pStyle w:val="a3"/>
      </w:pPr>
      <w:r>
        <w:rPr>
          <w:b/>
        </w:rPr>
        <w:t>Тема:</w:t>
      </w:r>
      <w:r>
        <w:rPr>
          <w:b/>
          <w:spacing w:val="42"/>
        </w:rPr>
        <w:t xml:space="preserve"> </w:t>
      </w:r>
      <w:r>
        <w:t>Эндокринная</w:t>
      </w:r>
      <w:r>
        <w:rPr>
          <w:spacing w:val="-9"/>
        </w:rPr>
        <w:t xml:space="preserve"> </w:t>
      </w:r>
      <w:r>
        <w:t>регуляция</w:t>
      </w:r>
      <w:r>
        <w:rPr>
          <w:spacing w:val="-8"/>
        </w:rPr>
        <w:t xml:space="preserve"> </w:t>
      </w:r>
      <w:r>
        <w:t>физиологических</w:t>
      </w:r>
      <w:r>
        <w:rPr>
          <w:spacing w:val="-9"/>
        </w:rPr>
        <w:t xml:space="preserve"> </w:t>
      </w:r>
      <w:r>
        <w:rPr>
          <w:spacing w:val="-2"/>
        </w:rPr>
        <w:t>функций</w:t>
      </w:r>
    </w:p>
    <w:p w:rsidR="00DF12DA" w:rsidRDefault="00DF12DA" w:rsidP="00DF12DA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F12DA" w:rsidRDefault="00DF12DA" w:rsidP="00DF12DA">
      <w:pPr>
        <w:pStyle w:val="a5"/>
        <w:numPr>
          <w:ilvl w:val="0"/>
          <w:numId w:val="1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рецепции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гормонов.</w:t>
      </w:r>
    </w:p>
    <w:p w:rsidR="00DF12DA" w:rsidRDefault="00DF12DA" w:rsidP="00DF12DA">
      <w:pPr>
        <w:pStyle w:val="a5"/>
        <w:numPr>
          <w:ilvl w:val="0"/>
          <w:numId w:val="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организма.</w:t>
      </w:r>
    </w:p>
    <w:p w:rsidR="00DF12DA" w:rsidRDefault="00DF12DA" w:rsidP="00DF12DA">
      <w:pPr>
        <w:pStyle w:val="1"/>
        <w:spacing w:before="4" w:line="240" w:lineRule="auto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F12DA" w:rsidRDefault="00DF12DA" w:rsidP="00DF12DA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теме</w:t>
      </w:r>
    </w:p>
    <w:p w:rsidR="00DF12DA" w:rsidRDefault="00DF12DA" w:rsidP="00DF12DA">
      <w:pPr>
        <w:pStyle w:val="a5"/>
        <w:numPr>
          <w:ilvl w:val="0"/>
          <w:numId w:val="2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гормонов.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гормонов.</w:t>
      </w:r>
    </w:p>
    <w:p w:rsidR="00DF12DA" w:rsidRDefault="00DF12DA" w:rsidP="00DF12DA">
      <w:pPr>
        <w:pStyle w:val="a5"/>
        <w:numPr>
          <w:ilvl w:val="0"/>
          <w:numId w:val="2"/>
        </w:numPr>
        <w:tabs>
          <w:tab w:val="left" w:pos="472"/>
        </w:tabs>
        <w:spacing w:before="1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пути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гормонов</w:t>
      </w:r>
      <w:r>
        <w:rPr>
          <w:spacing w:val="-10"/>
          <w:sz w:val="24"/>
        </w:rPr>
        <w:t xml:space="preserve"> </w:t>
      </w:r>
      <w:r>
        <w:rPr>
          <w:sz w:val="24"/>
        </w:rPr>
        <w:t>(морфогенетическое,</w:t>
      </w:r>
      <w:r>
        <w:rPr>
          <w:spacing w:val="-9"/>
          <w:sz w:val="24"/>
        </w:rPr>
        <w:t xml:space="preserve"> </w:t>
      </w:r>
      <w:r>
        <w:rPr>
          <w:sz w:val="24"/>
        </w:rPr>
        <w:t>метаболическое,</w:t>
      </w:r>
      <w:r>
        <w:rPr>
          <w:spacing w:val="-9"/>
          <w:sz w:val="24"/>
        </w:rPr>
        <w:t xml:space="preserve"> </w:t>
      </w:r>
      <w:r>
        <w:rPr>
          <w:sz w:val="24"/>
        </w:rPr>
        <w:t>корригирующее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DF12DA" w:rsidRDefault="00DF12DA" w:rsidP="00DF12DA">
      <w:pPr>
        <w:pStyle w:val="a5"/>
        <w:numPr>
          <w:ilvl w:val="0"/>
          <w:numId w:val="2"/>
        </w:numPr>
        <w:tabs>
          <w:tab w:val="left" w:pos="522"/>
        </w:tabs>
        <w:ind w:left="232" w:right="230" w:firstLine="0"/>
        <w:rPr>
          <w:sz w:val="24"/>
        </w:rPr>
      </w:pPr>
      <w:r>
        <w:rPr>
          <w:sz w:val="24"/>
        </w:rPr>
        <w:t>Механизмы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стероидных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нестероидных</w:t>
      </w:r>
      <w:r>
        <w:rPr>
          <w:spacing w:val="40"/>
          <w:sz w:val="24"/>
        </w:rPr>
        <w:t xml:space="preserve"> </w:t>
      </w:r>
      <w:r>
        <w:rPr>
          <w:sz w:val="24"/>
        </w:rPr>
        <w:t>гормонов,</w:t>
      </w:r>
      <w:r>
        <w:rPr>
          <w:spacing w:val="40"/>
          <w:sz w:val="24"/>
        </w:rPr>
        <w:t xml:space="preserve"> </w:t>
      </w:r>
      <w:r>
        <w:rPr>
          <w:sz w:val="24"/>
        </w:rPr>
        <w:t>рецепция</w:t>
      </w:r>
      <w:r>
        <w:rPr>
          <w:spacing w:val="40"/>
          <w:sz w:val="24"/>
        </w:rPr>
        <w:t xml:space="preserve"> </w:t>
      </w:r>
      <w:r>
        <w:rPr>
          <w:sz w:val="24"/>
        </w:rPr>
        <w:t>гормонов,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вторичные </w:t>
      </w:r>
      <w:proofErr w:type="spellStart"/>
      <w:r>
        <w:rPr>
          <w:spacing w:val="-2"/>
          <w:sz w:val="24"/>
        </w:rPr>
        <w:t>мессенджеры</w:t>
      </w:r>
      <w:proofErr w:type="spellEnd"/>
      <w:r>
        <w:rPr>
          <w:spacing w:val="-2"/>
          <w:sz w:val="24"/>
        </w:rPr>
        <w:t>.</w:t>
      </w:r>
    </w:p>
    <w:p w:rsidR="00DF12DA" w:rsidRDefault="00DF12DA" w:rsidP="00DF12DA">
      <w:pPr>
        <w:pStyle w:val="a5"/>
        <w:numPr>
          <w:ilvl w:val="0"/>
          <w:numId w:val="2"/>
        </w:numPr>
        <w:tabs>
          <w:tab w:val="left" w:pos="472"/>
        </w:tabs>
        <w:rPr>
          <w:sz w:val="24"/>
        </w:rPr>
      </w:pPr>
      <w:r>
        <w:rPr>
          <w:spacing w:val="-2"/>
          <w:sz w:val="24"/>
        </w:rPr>
        <w:t>Гипоталамо-гипофизарные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взаимоотношения.</w:t>
      </w:r>
    </w:p>
    <w:p w:rsidR="00DF12DA" w:rsidRDefault="00DF12DA" w:rsidP="00DF12DA">
      <w:pPr>
        <w:pStyle w:val="a5"/>
        <w:numPr>
          <w:ilvl w:val="0"/>
          <w:numId w:val="2"/>
        </w:numPr>
        <w:tabs>
          <w:tab w:val="left" w:pos="472"/>
        </w:tabs>
        <w:rPr>
          <w:sz w:val="24"/>
        </w:rPr>
      </w:pP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железы.</w:t>
      </w:r>
    </w:p>
    <w:p w:rsidR="00DF12DA" w:rsidRDefault="00DF12DA" w:rsidP="00DF12DA">
      <w:pPr>
        <w:pStyle w:val="a5"/>
        <w:numPr>
          <w:ilvl w:val="0"/>
          <w:numId w:val="2"/>
        </w:numPr>
        <w:tabs>
          <w:tab w:val="left" w:pos="610"/>
          <w:tab w:val="left" w:pos="3484"/>
        </w:tabs>
        <w:ind w:left="232" w:right="221" w:firstLine="0"/>
        <w:rPr>
          <w:sz w:val="24"/>
        </w:rPr>
      </w:pPr>
      <w:r>
        <w:rPr>
          <w:sz w:val="24"/>
        </w:rPr>
        <w:t>Гормональная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регуляция</w:t>
      </w:r>
      <w:r>
        <w:rPr>
          <w:sz w:val="24"/>
        </w:rPr>
        <w:tab/>
        <w:t>уровня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крови.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Роль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кальцитонина</w:t>
      </w:r>
      <w:proofErr w:type="spell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паратирина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pacing w:val="-2"/>
          <w:sz w:val="24"/>
        </w:rPr>
        <w:t>кальцитриола</w:t>
      </w:r>
      <w:proofErr w:type="spellEnd"/>
      <w:r>
        <w:rPr>
          <w:spacing w:val="-2"/>
          <w:sz w:val="24"/>
        </w:rPr>
        <w:t>.</w:t>
      </w:r>
    </w:p>
    <w:p w:rsidR="00DF12DA" w:rsidRDefault="00DF12DA" w:rsidP="00DF12DA">
      <w:pPr>
        <w:pStyle w:val="a5"/>
        <w:numPr>
          <w:ilvl w:val="0"/>
          <w:numId w:val="2"/>
        </w:numPr>
        <w:tabs>
          <w:tab w:val="left" w:pos="472"/>
        </w:tabs>
        <w:rPr>
          <w:sz w:val="24"/>
        </w:rPr>
      </w:pPr>
      <w:r>
        <w:rPr>
          <w:sz w:val="24"/>
        </w:rPr>
        <w:t>Регуляция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крови.</w:t>
      </w:r>
      <w:r>
        <w:rPr>
          <w:spacing w:val="-10"/>
          <w:sz w:val="24"/>
        </w:rPr>
        <w:t xml:space="preserve"> </w:t>
      </w:r>
      <w:r>
        <w:rPr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инсулина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контринсулярных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гормонов.</w:t>
      </w:r>
    </w:p>
    <w:p w:rsidR="00DF12DA" w:rsidRDefault="00DF12DA" w:rsidP="00DF12DA">
      <w:pPr>
        <w:pStyle w:val="a5"/>
        <w:numPr>
          <w:ilvl w:val="0"/>
          <w:numId w:val="2"/>
        </w:numPr>
        <w:tabs>
          <w:tab w:val="left" w:pos="472"/>
        </w:tabs>
        <w:rPr>
          <w:sz w:val="24"/>
        </w:rPr>
      </w:pPr>
      <w:r>
        <w:rPr>
          <w:sz w:val="24"/>
        </w:rPr>
        <w:t>Функции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гормонов</w:t>
      </w:r>
      <w:r>
        <w:rPr>
          <w:spacing w:val="-10"/>
          <w:sz w:val="24"/>
        </w:rPr>
        <w:t xml:space="preserve"> </w:t>
      </w:r>
      <w:r>
        <w:rPr>
          <w:sz w:val="24"/>
        </w:rPr>
        <w:t>коры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надпочечников.</w:t>
      </w:r>
    </w:p>
    <w:p w:rsidR="00DF12DA" w:rsidRDefault="00DF12DA" w:rsidP="00DF1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2DA" w:rsidRDefault="00DF12DA" w:rsidP="00DF12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УЧЕБНОЙ ЛИТЕРАТУРЫ</w:t>
      </w:r>
    </w:p>
    <w:p w:rsidR="00DF12DA" w:rsidRDefault="00DF12DA" w:rsidP="00DF1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2DA" w:rsidRDefault="00DF12DA" w:rsidP="00DF1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ЛИТЕРАТУРА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12DA" w:rsidRDefault="00DF12DA" w:rsidP="00DF1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Нормальная физиология: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проф. образования по спец. "Лечебное дело" / В. Б. </w:t>
      </w:r>
      <w:proofErr w:type="spellStart"/>
      <w:r>
        <w:rPr>
          <w:rFonts w:ascii="Times New Roman" w:hAnsi="Times New Roman"/>
          <w:sz w:val="24"/>
          <w:szCs w:val="24"/>
        </w:rPr>
        <w:t>Брин</w:t>
      </w:r>
      <w:proofErr w:type="spellEnd"/>
      <w:r>
        <w:rPr>
          <w:rFonts w:ascii="Times New Roman" w:hAnsi="Times New Roman"/>
          <w:sz w:val="24"/>
          <w:szCs w:val="24"/>
        </w:rPr>
        <w:t xml:space="preserve">, Ю. М. Захаров, Ю. А. Мазинг и др.; [В. Б. </w:t>
      </w:r>
      <w:proofErr w:type="spellStart"/>
      <w:r>
        <w:rPr>
          <w:rFonts w:ascii="Times New Roman" w:hAnsi="Times New Roman"/>
          <w:sz w:val="24"/>
          <w:szCs w:val="24"/>
        </w:rPr>
        <w:t>Брин</w:t>
      </w:r>
      <w:proofErr w:type="spellEnd"/>
      <w:r>
        <w:rPr>
          <w:rFonts w:ascii="Times New Roman" w:hAnsi="Times New Roman"/>
          <w:sz w:val="24"/>
          <w:szCs w:val="24"/>
        </w:rPr>
        <w:t xml:space="preserve">, Ю. М. Захаров, Ю. А. Мазинг [и др.]] ; под ред. Б. И. Ткаченко. - 3-е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 и доп. - Москва: ГЭОТАР-Медиа, 2018. - 688.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12DA" w:rsidRDefault="00DF12DA" w:rsidP="00DF1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ЛИТЕРАТУРА</w:t>
      </w:r>
      <w:r>
        <w:rPr>
          <w:rFonts w:ascii="Times New Roman" w:hAnsi="Times New Roman"/>
          <w:sz w:val="24"/>
          <w:szCs w:val="24"/>
        </w:rPr>
        <w:tab/>
      </w:r>
    </w:p>
    <w:p w:rsidR="00DF12DA" w:rsidRDefault="00DF12DA" w:rsidP="00DF1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Смольянникова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Н.В. Анатомия и физиология человека: учебник / Н.В. </w:t>
      </w:r>
      <w:proofErr w:type="spellStart"/>
      <w:r>
        <w:rPr>
          <w:rFonts w:ascii="Times New Roman" w:hAnsi="Times New Roman"/>
          <w:sz w:val="24"/>
          <w:szCs w:val="24"/>
        </w:rPr>
        <w:t>Смольянникова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Е.Ф. </w:t>
      </w:r>
      <w:proofErr w:type="spellStart"/>
      <w:r>
        <w:rPr>
          <w:rFonts w:ascii="Times New Roman" w:hAnsi="Times New Roman"/>
          <w:sz w:val="24"/>
          <w:szCs w:val="24"/>
        </w:rPr>
        <w:t>Фалина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/>
          <w:sz w:val="24"/>
          <w:szCs w:val="24"/>
        </w:rPr>
        <w:t>Сагун</w:t>
      </w:r>
      <w:proofErr w:type="spellEnd"/>
      <w:r>
        <w:rPr>
          <w:rFonts w:ascii="Times New Roman" w:hAnsi="Times New Roman"/>
          <w:sz w:val="24"/>
          <w:szCs w:val="24"/>
        </w:rPr>
        <w:t>. - Москва: ГЭОТАР-Медиа, 2020. - 560 c. - ISBN 978-5-9704-5798-6. URL: https://www.studentlibrary.ru/book/ISBN9785970457986.html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12DA" w:rsidRDefault="00DF12DA" w:rsidP="00DF1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Сашенков, С.Л. Физиология человека (для самостоятельной работы): учебное пособие для обучающихся по специальности 31.05.01 Лечебное дело / С.Л. Сашенков, И.Ю. Мельников, И.А. Комарова. - Челябинск: Изд-во ЮУГМУ, 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12DA" w:rsidRDefault="00DF12DA" w:rsidP="00DF1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Физиология человека: Атлас динамических схем: учебное наглядное пособие / К.В. Судаков, В.В. Андрианов, Ю.Е. Вагин, И.И. Киселев. - Москва: ГЭОТАР-Медиа, 2020. - 416 c. - 978-5-9704-5880-8. URL: https://www.studentlibrary.ru/book/ISBN9785970458808.html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12DA" w:rsidRDefault="00DF12DA" w:rsidP="00DF1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ПРОФЕССИОНАЛЬНАЯ БАЗА ДАННЫХ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12DA" w:rsidRDefault="00DF12DA" w:rsidP="00DF1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http://www.lib-susmu.chelsma.ru:8087/jirbis2/index.php?option=com_irbis&amp;view=irbis&amp;Itemid= 114 - Электронный каталог НБ ЮУГМУ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12DA" w:rsidRDefault="00DF12DA" w:rsidP="00DF1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РЕСУРСЫ «ИНТЕРНЕТ»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12DA" w:rsidRDefault="00DF12DA" w:rsidP="00DF1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http://www.lib-susmu.chelsma.ru:8087/ - Электронная коллекция полнотекстовых изданий ЮУГМУ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12DA" w:rsidRDefault="00DF12DA" w:rsidP="00DF1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http://www.studentlibrary.ru/ - ЭБС «Консультант студента»</w:t>
      </w:r>
      <w:r>
        <w:rPr>
          <w:rFonts w:ascii="Times New Roman" w:hAnsi="Times New Roman"/>
          <w:sz w:val="24"/>
          <w:szCs w:val="24"/>
        </w:rPr>
        <w:tab/>
      </w:r>
    </w:p>
    <w:p w:rsidR="00F116D2" w:rsidRDefault="00F116D2"/>
    <w:sectPr w:rsidR="00F1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76FE"/>
    <w:multiLevelType w:val="hybridMultilevel"/>
    <w:tmpl w:val="8CFE8D8A"/>
    <w:lvl w:ilvl="0" w:tplc="5616DB6A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0413E">
      <w:numFmt w:val="bullet"/>
      <w:lvlText w:val="•"/>
      <w:lvlJc w:val="left"/>
      <w:pPr>
        <w:ind w:left="1498" w:hanging="240"/>
      </w:pPr>
      <w:rPr>
        <w:lang w:val="ru-RU" w:eastAsia="en-US" w:bidi="ar-SA"/>
      </w:rPr>
    </w:lvl>
    <w:lvl w:ilvl="2" w:tplc="4AFAB258">
      <w:numFmt w:val="bullet"/>
      <w:lvlText w:val="•"/>
      <w:lvlJc w:val="left"/>
      <w:pPr>
        <w:ind w:left="2516" w:hanging="240"/>
      </w:pPr>
      <w:rPr>
        <w:lang w:val="ru-RU" w:eastAsia="en-US" w:bidi="ar-SA"/>
      </w:rPr>
    </w:lvl>
    <w:lvl w:ilvl="3" w:tplc="56206604">
      <w:numFmt w:val="bullet"/>
      <w:lvlText w:val="•"/>
      <w:lvlJc w:val="left"/>
      <w:pPr>
        <w:ind w:left="3535" w:hanging="240"/>
      </w:pPr>
      <w:rPr>
        <w:lang w:val="ru-RU" w:eastAsia="en-US" w:bidi="ar-SA"/>
      </w:rPr>
    </w:lvl>
    <w:lvl w:ilvl="4" w:tplc="2A625A10">
      <w:numFmt w:val="bullet"/>
      <w:lvlText w:val="•"/>
      <w:lvlJc w:val="left"/>
      <w:pPr>
        <w:ind w:left="4553" w:hanging="240"/>
      </w:pPr>
      <w:rPr>
        <w:lang w:val="ru-RU" w:eastAsia="en-US" w:bidi="ar-SA"/>
      </w:rPr>
    </w:lvl>
    <w:lvl w:ilvl="5" w:tplc="9DDA1DFC">
      <w:numFmt w:val="bullet"/>
      <w:lvlText w:val="•"/>
      <w:lvlJc w:val="left"/>
      <w:pPr>
        <w:ind w:left="5572" w:hanging="240"/>
      </w:pPr>
      <w:rPr>
        <w:lang w:val="ru-RU" w:eastAsia="en-US" w:bidi="ar-SA"/>
      </w:rPr>
    </w:lvl>
    <w:lvl w:ilvl="6" w:tplc="C13E089E">
      <w:numFmt w:val="bullet"/>
      <w:lvlText w:val="•"/>
      <w:lvlJc w:val="left"/>
      <w:pPr>
        <w:ind w:left="6590" w:hanging="240"/>
      </w:pPr>
      <w:rPr>
        <w:lang w:val="ru-RU" w:eastAsia="en-US" w:bidi="ar-SA"/>
      </w:rPr>
    </w:lvl>
    <w:lvl w:ilvl="7" w:tplc="1AA2119E">
      <w:numFmt w:val="bullet"/>
      <w:lvlText w:val="•"/>
      <w:lvlJc w:val="left"/>
      <w:pPr>
        <w:ind w:left="7608" w:hanging="240"/>
      </w:pPr>
      <w:rPr>
        <w:lang w:val="ru-RU" w:eastAsia="en-US" w:bidi="ar-SA"/>
      </w:rPr>
    </w:lvl>
    <w:lvl w:ilvl="8" w:tplc="350EB0BC">
      <w:numFmt w:val="bullet"/>
      <w:lvlText w:val="•"/>
      <w:lvlJc w:val="left"/>
      <w:pPr>
        <w:ind w:left="8627" w:hanging="240"/>
      </w:pPr>
      <w:rPr>
        <w:lang w:val="ru-RU" w:eastAsia="en-US" w:bidi="ar-SA"/>
      </w:rPr>
    </w:lvl>
  </w:abstractNum>
  <w:abstractNum w:abstractNumId="1">
    <w:nsid w:val="4D95128B"/>
    <w:multiLevelType w:val="hybridMultilevel"/>
    <w:tmpl w:val="1C402AAA"/>
    <w:lvl w:ilvl="0" w:tplc="152A45BE">
      <w:start w:val="1"/>
      <w:numFmt w:val="decimal"/>
      <w:lvlText w:val="%1."/>
      <w:lvlJc w:val="left"/>
      <w:pPr>
        <w:ind w:left="590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AE5002">
      <w:numFmt w:val="bullet"/>
      <w:lvlText w:val="•"/>
      <w:lvlJc w:val="left"/>
      <w:pPr>
        <w:ind w:left="1606" w:hanging="359"/>
      </w:pPr>
      <w:rPr>
        <w:lang w:val="ru-RU" w:eastAsia="en-US" w:bidi="ar-SA"/>
      </w:rPr>
    </w:lvl>
    <w:lvl w:ilvl="2" w:tplc="E1C4A4DE">
      <w:numFmt w:val="bullet"/>
      <w:lvlText w:val="•"/>
      <w:lvlJc w:val="left"/>
      <w:pPr>
        <w:ind w:left="2612" w:hanging="359"/>
      </w:pPr>
      <w:rPr>
        <w:lang w:val="ru-RU" w:eastAsia="en-US" w:bidi="ar-SA"/>
      </w:rPr>
    </w:lvl>
    <w:lvl w:ilvl="3" w:tplc="4C0854E4">
      <w:numFmt w:val="bullet"/>
      <w:lvlText w:val="•"/>
      <w:lvlJc w:val="left"/>
      <w:pPr>
        <w:ind w:left="3619" w:hanging="359"/>
      </w:pPr>
      <w:rPr>
        <w:lang w:val="ru-RU" w:eastAsia="en-US" w:bidi="ar-SA"/>
      </w:rPr>
    </w:lvl>
    <w:lvl w:ilvl="4" w:tplc="39F863A6">
      <w:numFmt w:val="bullet"/>
      <w:lvlText w:val="•"/>
      <w:lvlJc w:val="left"/>
      <w:pPr>
        <w:ind w:left="4625" w:hanging="359"/>
      </w:pPr>
      <w:rPr>
        <w:lang w:val="ru-RU" w:eastAsia="en-US" w:bidi="ar-SA"/>
      </w:rPr>
    </w:lvl>
    <w:lvl w:ilvl="5" w:tplc="64C8AF0A">
      <w:numFmt w:val="bullet"/>
      <w:lvlText w:val="•"/>
      <w:lvlJc w:val="left"/>
      <w:pPr>
        <w:ind w:left="5632" w:hanging="359"/>
      </w:pPr>
      <w:rPr>
        <w:lang w:val="ru-RU" w:eastAsia="en-US" w:bidi="ar-SA"/>
      </w:rPr>
    </w:lvl>
    <w:lvl w:ilvl="6" w:tplc="C2549804">
      <w:numFmt w:val="bullet"/>
      <w:lvlText w:val="•"/>
      <w:lvlJc w:val="left"/>
      <w:pPr>
        <w:ind w:left="6638" w:hanging="359"/>
      </w:pPr>
      <w:rPr>
        <w:lang w:val="ru-RU" w:eastAsia="en-US" w:bidi="ar-SA"/>
      </w:rPr>
    </w:lvl>
    <w:lvl w:ilvl="7" w:tplc="38B499AC">
      <w:numFmt w:val="bullet"/>
      <w:lvlText w:val="•"/>
      <w:lvlJc w:val="left"/>
      <w:pPr>
        <w:ind w:left="7644" w:hanging="359"/>
      </w:pPr>
      <w:rPr>
        <w:lang w:val="ru-RU" w:eastAsia="en-US" w:bidi="ar-SA"/>
      </w:rPr>
    </w:lvl>
    <w:lvl w:ilvl="8" w:tplc="DBCA64D0">
      <w:numFmt w:val="bullet"/>
      <w:lvlText w:val="•"/>
      <w:lvlJc w:val="left"/>
      <w:pPr>
        <w:ind w:left="8651" w:hanging="35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16"/>
    <w:rsid w:val="002A0EBD"/>
    <w:rsid w:val="003D4516"/>
    <w:rsid w:val="00DF12DA"/>
    <w:rsid w:val="00F1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DA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styleId="1">
    <w:name w:val="heading 1"/>
    <w:basedOn w:val="a"/>
    <w:link w:val="10"/>
    <w:uiPriority w:val="1"/>
    <w:qFormat/>
    <w:rsid w:val="00DF12DA"/>
    <w:pPr>
      <w:widowControl w:val="0"/>
      <w:suppressAutoHyphens w:val="0"/>
      <w:autoSpaceDE w:val="0"/>
      <w:autoSpaceDN w:val="0"/>
      <w:spacing w:before="5" w:after="0" w:line="274" w:lineRule="exact"/>
      <w:ind w:left="232"/>
      <w:outlineLvl w:val="0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12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DF12DA"/>
    <w:pPr>
      <w:widowControl w:val="0"/>
      <w:suppressAutoHyphens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F12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F12DA"/>
    <w:pPr>
      <w:widowControl w:val="0"/>
      <w:suppressAutoHyphens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DA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styleId="1">
    <w:name w:val="heading 1"/>
    <w:basedOn w:val="a"/>
    <w:link w:val="10"/>
    <w:uiPriority w:val="1"/>
    <w:qFormat/>
    <w:rsid w:val="00DF12DA"/>
    <w:pPr>
      <w:widowControl w:val="0"/>
      <w:suppressAutoHyphens w:val="0"/>
      <w:autoSpaceDE w:val="0"/>
      <w:autoSpaceDN w:val="0"/>
      <w:spacing w:before="5" w:after="0" w:line="274" w:lineRule="exact"/>
      <w:ind w:left="232"/>
      <w:outlineLvl w:val="0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12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DF12DA"/>
    <w:pPr>
      <w:widowControl w:val="0"/>
      <w:suppressAutoHyphens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F12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F12DA"/>
    <w:pPr>
      <w:widowControl w:val="0"/>
      <w:suppressAutoHyphens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2025-08-28T12:23:00Z</dcterms:created>
  <dcterms:modified xsi:type="dcterms:W3CDTF">2025-08-28T12:29:00Z</dcterms:modified>
</cp:coreProperties>
</file>