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88" w:rsidRPr="00230215" w:rsidRDefault="00230215" w:rsidP="00762A88">
      <w:pPr>
        <w:widowControl w:val="0"/>
        <w:tabs>
          <w:tab w:val="left" w:pos="714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30215">
        <w:rPr>
          <w:rFonts w:ascii="Times New Roman" w:hAnsi="Times New Roman"/>
          <w:bCs/>
          <w:sz w:val="24"/>
          <w:szCs w:val="24"/>
        </w:rPr>
        <w:t>ФГБОУ ВО ЮУГМУ Минздрава России</w:t>
      </w:r>
    </w:p>
    <w:p w:rsidR="00230215" w:rsidRPr="00230215" w:rsidRDefault="00230215" w:rsidP="00230215">
      <w:pPr>
        <w:tabs>
          <w:tab w:val="left" w:pos="5580"/>
        </w:tabs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к</w:t>
      </w:r>
      <w:r w:rsidRPr="00230215">
        <w:rPr>
          <w:rFonts w:ascii="Times New Roman" w:hAnsi="Times New Roman" w:cs="Times New Roman"/>
          <w:sz w:val="24"/>
          <w:szCs w:val="24"/>
        </w:rPr>
        <w:t>афедра Общей гигиены</w:t>
      </w:r>
    </w:p>
    <w:p w:rsidR="00762A88" w:rsidRDefault="00762A88" w:rsidP="00762A88">
      <w:pPr>
        <w:tabs>
          <w:tab w:val="left" w:pos="55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A88" w:rsidRPr="00230215" w:rsidRDefault="00230215" w:rsidP="00762A88">
      <w:pPr>
        <w:tabs>
          <w:tab w:val="left" w:pos="5580"/>
        </w:tabs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762A88" w:rsidRPr="00230215">
        <w:rPr>
          <w:rFonts w:ascii="Times New Roman" w:hAnsi="Times New Roman" w:cs="Times New Roman"/>
          <w:sz w:val="24"/>
          <w:szCs w:val="24"/>
        </w:rPr>
        <w:t>Военная гигиена</w:t>
      </w:r>
    </w:p>
    <w:p w:rsidR="00762A88" w:rsidRPr="00230215" w:rsidRDefault="00762A88" w:rsidP="00762A8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Специальность 32.05.01 Медико-профилактическое дело</w:t>
      </w:r>
    </w:p>
    <w:p w:rsidR="00762A88" w:rsidRPr="00230215" w:rsidRDefault="00762A88" w:rsidP="00762A8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Форма обучения – очная</w:t>
      </w:r>
    </w:p>
    <w:p w:rsidR="00762A88" w:rsidRPr="00230215" w:rsidRDefault="00762A88" w:rsidP="00762A88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762A88" w:rsidRPr="00230215" w:rsidRDefault="00230215" w:rsidP="002302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215">
        <w:rPr>
          <w:rFonts w:ascii="Times New Roman" w:hAnsi="Times New Roman" w:cs="Times New Roman"/>
          <w:b/>
          <w:sz w:val="24"/>
          <w:szCs w:val="24"/>
        </w:rPr>
        <w:t>ПЕРЕЧЕНЬ ВОПРОСОВ ДЛЯ ЗАЧЕТА С ОЦЕНКОЙ</w:t>
      </w:r>
    </w:p>
    <w:p w:rsidR="00432197" w:rsidRPr="00230215" w:rsidRDefault="00432197" w:rsidP="00230215">
      <w:pPr>
        <w:numPr>
          <w:ilvl w:val="0"/>
          <w:numId w:val="1"/>
        </w:numPr>
        <w:tabs>
          <w:tab w:val="num" w:pos="-284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Военная гигиена как наука и область деятельности врача. Цели, задачи.</w:t>
      </w:r>
    </w:p>
    <w:p w:rsidR="00762A88" w:rsidRPr="00230215" w:rsidRDefault="00762A88" w:rsidP="00230215">
      <w:pPr>
        <w:pStyle w:val="a3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Гигиена военного труда и её место среди других наук. Цели, задачи. Условия (факторы) труда и их гигиеническая классификация.</w:t>
      </w:r>
    </w:p>
    <w:p w:rsidR="00762A88" w:rsidRPr="00230215" w:rsidRDefault="00762A88" w:rsidP="00230215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Гигиеническая характеристика основных химических и физических факторов рабочей среды труда военнослужащих.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Гигиенические особенности труда в мотострелковых и воздушно-десантных войсках. Профилактика профессиональной патологии военнослужащих в данных родах войск.</w:t>
      </w:r>
    </w:p>
    <w:p w:rsidR="00762A88" w:rsidRPr="00230215" w:rsidRDefault="00762A88" w:rsidP="00230215">
      <w:pPr>
        <w:pStyle w:val="a3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Гигиенические особенности труда в артиллерии и ракетных войсках. Профилактика профессиональной патологии военнослужащих в данных родах войск.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left" w:pos="-284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Гигиена труда военнослужащих на радиотехнических объектах. Профилактика профессиональной патологии.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left" w:pos="-284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Организация и медицинский контроль за питанием личного состава в полевых условиях.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left" w:pos="-284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Требования к развертыванию батальонного продовольственного пункта.</w:t>
      </w:r>
    </w:p>
    <w:p w:rsidR="00762A88" w:rsidRPr="00230215" w:rsidRDefault="00762A88" w:rsidP="00230215">
      <w:pPr>
        <w:pStyle w:val="a3"/>
        <w:numPr>
          <w:ilvl w:val="0"/>
          <w:numId w:val="1"/>
        </w:numPr>
        <w:tabs>
          <w:tab w:val="num" w:pos="-284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Организация питания личного состава при применении оружия массового поражения.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Система государственного санитарно-эпидемиологического надзора и медицинского контроля за жизнедеятельностью и бытом войск в мирное время.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Силы и средства медицинской службы при организации и проведении санитарно-эпидемиологического надзора и медицинского контроля за жизнедеятельностью и бытом войск в военное время и в условиях чрезвычайных ситуаций.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Основы организации проведения санитарно-эпидемиологического надзора за водоснабжением войск в полевых условиях.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Значение косвенных санитарно-микробиологических показателей качества питьевой воды. Методы очистки и обеззараживания воды в полевых условиях.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Пункты полевого водоснабжения и водоразборные пункты. Назначение, устройство.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Разведка на воду, гигиеническая оценка источников водоснабжения. Табельные средства полевого водоснабжения.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Санитарно-эпидемиологический надзор за питанием войск при стационарном размещении.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Санитарно-противоэпидемические (профилактические) мероприятия при перевозке войск автомобильным транспортом.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Медицинский контроль за размещением войск в стационарных условиях.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Особенности питания войск в экстремальных условиях.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Пищевой статус, определение, показатели пищевого статуса, классификация. Гигиеническая оценка пищевого статуса военнослужащего.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Обязанности должностных лиц медицинской службы при организации питания военнослужащих.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Гигиеническая экспертиза продуктов при применении противником оружия массового поражения. Варианты заключений гигиенической экспертизы.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Санитарно-дозиметрическая экспертиза продуктов при их загрязнении радиоактивными веществами.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Нормы водопотребления и требования к качеству воды в полевых условиях. Должностные лица, ответственные за обеспечение водоснабжением войск в полевых условиях, их обязанности.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lastRenderedPageBreak/>
        <w:t>Гигиеническая характеристика условия пребывания личного состава в инженерно-фортификационных сооружениях открытого и закрытого типов.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Санитарно-противоэпидемические мероприятия при перевозке войск железнодорожным транспортом.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 xml:space="preserve">Отдельный санитарно-эпидемиологический отряд армейской медицинской бригады (ОСЭО </w:t>
      </w:r>
      <w:proofErr w:type="spellStart"/>
      <w:r w:rsidRPr="00230215">
        <w:rPr>
          <w:rFonts w:ascii="Times New Roman" w:hAnsi="Times New Roman" w:cs="Times New Roman"/>
          <w:sz w:val="24"/>
          <w:szCs w:val="24"/>
        </w:rPr>
        <w:t>амедбр</w:t>
      </w:r>
      <w:proofErr w:type="spellEnd"/>
      <w:r w:rsidRPr="00230215">
        <w:rPr>
          <w:rFonts w:ascii="Times New Roman" w:hAnsi="Times New Roman" w:cs="Times New Roman"/>
          <w:sz w:val="24"/>
          <w:szCs w:val="24"/>
        </w:rPr>
        <w:t>), назначение, задачи.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Сравнительная характеристика войсковых пайков.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Организация питания личного состава в наступлении, в обороне и на этапах медицинской эвакуации.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Санитарно-противоэпидемические (профилактические) мероприятия по обеспечению марша в пешем строю.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Гигиеническая характеристика полевых жилищ для военнослужащих. Медицинский контроль за условиями пребывания в них личного состава.</w:t>
      </w:r>
    </w:p>
    <w:p w:rsidR="00432197" w:rsidRPr="00230215" w:rsidRDefault="0043219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Военная эпидемиология, определение понятия, цель дисциплины, предмет изучения, задачи, методы исследования. Становление и этапы развития военной эпидемиологии.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Алгоритм действия начальника медицинской службы при организации санитарно-противоэпидемических мероприятий в воинской части в мирное время и в период ведения боевых действий.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Содержание и организация санитарно-противоэпидемических (профилактических) мероприятий в войсках в военное время и в условиях чрезвычайных ситуаций.</w:t>
      </w:r>
    </w:p>
    <w:p w:rsidR="00762A88" w:rsidRPr="00230215" w:rsidRDefault="00762A88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Пути заноса инфекции в войска и факторы (условия), влияющие на развитие и проявление эпидемического процесса в условиях чрезвычайных ситуаций и в военное время.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Оценка санитарно-эпидемического состояния части (района её действия).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Порядок выявления, изоляции, оказания медицинской помощи и эвакуации инфекционных больных в воинских частях (на кораблях).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Дезинфекция, определение понятия, цель. Методы дезинфекции и их характеристика.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Санитарная обработка по эпидемическим показаниям (полная и частичная). Показания к проведению санитарной обработки военнослужащих.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Противоэпидемический и строгий противоэпидемический режимы работы медицинского пункта полка и отдельного медицинского батальона в военное время и в условиях чрезвычайных ситуаций.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Противоэпидемический режим. Основные требования противоэпидемического режима в медицинском пункте полка и в отдельном медицинском батальоне.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Организация санитарно-эпидемиологической разведки в войсках. Цели, задачи, требования, виды санитарно-эпидемиологической разведки.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Иммунопрофилактика и экстренная профилактика инфекционных заболеваний в войсках.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Дезинсекция, определение понятия. Методы дезинсекции. Показания к проведению дезинсекционных мероприятий на этапах медицинской эвакуации.</w:t>
      </w:r>
    </w:p>
    <w:p w:rsidR="003F0F07" w:rsidRPr="00230215" w:rsidRDefault="003F0F0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Мероприятия, направленные на разрыв механизма передачи инфекции и предупреждения массовых неинфекционных заболеваний и отравлений в войсках. Мероприятия по нейтрализации источников инфекции.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Этиологическая структура инфекционных заболеваний в военное время и при стихийных бедствиях.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Основы биологической защиты войск и этапов медицинской эвакуации.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Порядок отбора проб для индикации сильнодействующих ядовитых веществ (СДЯВ) и направление их на экспертизу.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Понятие о биологическом оружии и его поражающих свойствах. Технические средства биологического нападения.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Мероприятия по защите войск от бактериологического оружия, проводимые в мирное время и в период угрозы биологического нападения.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Тактика и способы применения биологического оружия. Биологическая разведка и индикация биологических средств.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lastRenderedPageBreak/>
        <w:t>Особенности работы медицинского пункта полка (МПП) и отдельного медицинского батальона (ОМЕДБ) в условиях применения биологических средств.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Критерии оценки санитарно-эпидемического состояния войск и района действия.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Особенности развития эпидемического процесса среди личного состава войск и гражданского населения в военное время и в условиях чрезвычайных ситуаций.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Специфическая индикация. Порядок работы учреждений, проводящих специфическую индикацию биологических средств.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Мероприятия по защите войск от биологического оружия, проводимые в период ликвидации последствий биологического нападения.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Дератизация, определение, способы дератизации.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Организация и планирование санитарно-противоэпидемических мероприятий в воинской части.</w:t>
      </w:r>
    </w:p>
    <w:p w:rsidR="00ED5B3F" w:rsidRPr="00230215" w:rsidRDefault="00ED5B3F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Внутренние факторы развития эпидемического процесса в воинских частях.</w:t>
      </w:r>
    </w:p>
    <w:p w:rsidR="00762A88" w:rsidRPr="00230215" w:rsidRDefault="00432197" w:rsidP="00230215">
      <w:pPr>
        <w:numPr>
          <w:ilvl w:val="0"/>
          <w:numId w:val="1"/>
        </w:numPr>
        <w:tabs>
          <w:tab w:val="num" w:pos="-284"/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0215">
        <w:rPr>
          <w:rFonts w:ascii="Times New Roman" w:hAnsi="Times New Roman" w:cs="Times New Roman"/>
          <w:sz w:val="24"/>
          <w:szCs w:val="24"/>
        </w:rPr>
        <w:t>Санитарно-эпидемиологические учреждения (подразделения) Министерства обороны РФ военного времени. Орга</w:t>
      </w:r>
      <w:bookmarkStart w:id="0" w:name="_GoBack"/>
      <w:bookmarkEnd w:id="0"/>
      <w:r w:rsidRPr="00230215">
        <w:rPr>
          <w:rFonts w:ascii="Times New Roman" w:hAnsi="Times New Roman" w:cs="Times New Roman"/>
          <w:sz w:val="24"/>
          <w:szCs w:val="24"/>
        </w:rPr>
        <w:t>низация работы в экстремальных условиях и в военное время.</w:t>
      </w:r>
    </w:p>
    <w:sectPr w:rsidR="00762A88" w:rsidRPr="00230215" w:rsidSect="002302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6A69"/>
    <w:multiLevelType w:val="hybridMultilevel"/>
    <w:tmpl w:val="3A60E216"/>
    <w:lvl w:ilvl="0" w:tplc="FF806E9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2A88"/>
    <w:rsid w:val="00230215"/>
    <w:rsid w:val="003F0F07"/>
    <w:rsid w:val="00432197"/>
    <w:rsid w:val="00762A88"/>
    <w:rsid w:val="00E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004F"/>
  <w15:docId w15:val="{BF8AD311-BA07-48D7-8421-CFD5E0B9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A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User</cp:lastModifiedBy>
  <cp:revision>6</cp:revision>
  <dcterms:created xsi:type="dcterms:W3CDTF">2025-10-18T02:27:00Z</dcterms:created>
  <dcterms:modified xsi:type="dcterms:W3CDTF">2025-10-19T11:29:00Z</dcterms:modified>
</cp:coreProperties>
</file>