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04" w:rsidRPr="006F34E2" w:rsidRDefault="00CB3C04" w:rsidP="006F34E2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34E2">
        <w:rPr>
          <w:rFonts w:ascii="Times New Roman" w:hAnsi="Times New Roman" w:cs="Times New Roman"/>
          <w:bCs/>
          <w:sz w:val="24"/>
          <w:szCs w:val="24"/>
        </w:rPr>
        <w:t>ФГБОУ ВО ЮУГМУ Минздрава России</w:t>
      </w:r>
    </w:p>
    <w:p w:rsidR="00CB3C04" w:rsidRPr="006F34E2" w:rsidRDefault="00CB3C04" w:rsidP="006F34E2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34E2">
        <w:rPr>
          <w:rFonts w:ascii="Times New Roman" w:hAnsi="Times New Roman" w:cs="Times New Roman"/>
          <w:bCs/>
          <w:sz w:val="24"/>
          <w:szCs w:val="24"/>
        </w:rPr>
        <w:t>кафедра общей гигиены</w:t>
      </w:r>
    </w:p>
    <w:p w:rsidR="00CB3C04" w:rsidRPr="006F34E2" w:rsidRDefault="00CB3C04" w:rsidP="006F34E2">
      <w:pPr>
        <w:spacing w:after="0" w:line="240" w:lineRule="auto"/>
        <w:ind w:firstLine="708"/>
        <w:rPr>
          <w:bCs/>
          <w:sz w:val="24"/>
          <w:szCs w:val="24"/>
        </w:rPr>
      </w:pPr>
    </w:p>
    <w:p w:rsidR="00CB3C04" w:rsidRPr="006F34E2" w:rsidRDefault="00151992" w:rsidP="006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E2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6F34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– </w:t>
      </w:r>
      <w:bookmarkStart w:id="0" w:name="_GoBack"/>
      <w:bookmarkEnd w:id="0"/>
      <w:r w:rsidR="00CB3C04" w:rsidRPr="006F34E2">
        <w:rPr>
          <w:rFonts w:ascii="Times New Roman" w:hAnsi="Times New Roman" w:cs="Times New Roman"/>
          <w:sz w:val="24"/>
          <w:szCs w:val="24"/>
        </w:rPr>
        <w:t>Гигиенические и эпидемиологические аспекты профилактики инфекций, связанных с оказанием медицинской помощи (ИСМП)</w:t>
      </w:r>
    </w:p>
    <w:p w:rsidR="00CB3C04" w:rsidRPr="006F34E2" w:rsidRDefault="00CB3C04" w:rsidP="006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E2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151992" w:rsidRPr="006F34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– </w:t>
      </w:r>
      <w:r w:rsidRPr="006F34E2">
        <w:rPr>
          <w:rFonts w:ascii="Times New Roman" w:hAnsi="Times New Roman" w:cs="Times New Roman"/>
          <w:sz w:val="24"/>
          <w:szCs w:val="24"/>
        </w:rPr>
        <w:t>31.05.01 Лечебное дело</w:t>
      </w:r>
    </w:p>
    <w:p w:rsidR="00CB3C04" w:rsidRPr="006F34E2" w:rsidRDefault="00CB3C04" w:rsidP="006F34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51992" w:rsidRDefault="00151992" w:rsidP="006F34E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34E2" w:rsidRPr="006F34E2" w:rsidRDefault="006F34E2" w:rsidP="006F34E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3C04" w:rsidRDefault="00151992" w:rsidP="006F34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F34E2">
        <w:rPr>
          <w:rFonts w:ascii="Times New Roman" w:eastAsiaTheme="minorHAnsi" w:hAnsi="Times New Roman"/>
          <w:b/>
          <w:bCs/>
          <w:color w:val="1C1C1C"/>
          <w:sz w:val="24"/>
          <w:szCs w:val="24"/>
          <w:shd w:val="clear" w:color="auto" w:fill="FFFFFF"/>
          <w:lang w:eastAsia="en-US"/>
        </w:rPr>
        <w:t xml:space="preserve">ПЕРЕЧЕНЬ </w:t>
      </w:r>
      <w:r w:rsidRPr="006F34E2">
        <w:rPr>
          <w:rFonts w:ascii="Times New Roman" w:hAnsi="Times New Roman"/>
          <w:b/>
          <w:sz w:val="24"/>
          <w:szCs w:val="24"/>
          <w:lang w:eastAsia="en-US"/>
        </w:rPr>
        <w:t xml:space="preserve">ВОПРОСОВ </w:t>
      </w:r>
      <w:r w:rsidR="00201B83" w:rsidRPr="006F34E2">
        <w:rPr>
          <w:rFonts w:ascii="Times New Roman" w:hAnsi="Times New Roman"/>
          <w:b/>
          <w:sz w:val="24"/>
          <w:szCs w:val="24"/>
        </w:rPr>
        <w:t>ДЛЯ ЗАЧЕТА</w:t>
      </w:r>
    </w:p>
    <w:p w:rsidR="006F34E2" w:rsidRPr="006F34E2" w:rsidRDefault="006F34E2" w:rsidP="006F34E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Цели и задачи Национальной Концепции профилактики инфекций, связанных с оказанием медицинской помощи.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Пути совершенствования государственной системы эпидемиологического надзора и профилактики инфекций, связанных с оказанием медицинской помощи.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 понятия «инфекции, связанные с оказанием медицинской помощи». Классификация ИСМП. Этиологическая структура ИСМП на современном этапе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причины роста ИСМП в современных условиях. Актуальная значимость проблемы инфекций, связанных с оказанием медицинской помощи (экономическая, эпидемиологическая, социальная).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Характеристика источников ИСМП. Механизмы передачи ИСМП. Наиболее актуальные возбудители ИСМП.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проявления эпидемиологического процесса при «классических» инфекциях, возникающих в стационарах.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 понятия «антибиотикорезистентность». Причины возникновения антибиотикорезистентности. Типы антибиотикорезистентности.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Принципы противомикробной терапии, выдвинутые Александром Флемингом.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«Эпидемиологический очаг». Мероприятия, проводимые в эпидемиологическом очаге.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Санитарно-противоэпидемический, санитарно-гигиенического режимы в ЛПО, условия их обеспечивающие. Их роль в профилактике ИСМП.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принципы инфекционного контроля в стационарах различного профиля.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Принципы профилактики ИСМП. Нормативные документы, в которых прописаны принципы оптимизации профилактики ИСМП.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направления профилактики ИСМП.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Научные и организационные принципы санитарно-эпидемиологического надзора за ИСМП.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Планировка приемного отделения и помещений для выписки больных. Особенности планировки детского, акушерско-гинекологического, хирургического и инфекционного приемно-выписного отделения.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Гигиенические требования к планировке, устройству и санитарно-противоэпидемическому режиму терапевтических отделений.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Гигиенические требования, предъявляемые к размещению, планировке, оборудованию и режиму акушерско-гинекологического отделения.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Санитарно-гигиенический и противоэпидемические мероприятия, проводимые в акушерском стационаре.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профилактики ИСМП в хирургических стационарах (отделениях).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Гигиенические требования, предъявляемые к размещению, планировке, оборудованию и режиму туберкулезных больниц.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мероприятий, направленных на профилактику заболевания туберкулезом работников медицинских учреждений.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об эпидемиологической диагностике. Цель и задачи эпидемиологической диагностики в ходе расследования вспышек ИСМП.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Профилактические и противоэпидемические мероприятия при ВИЧ- инфекции.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Профилактические и противоэпидемические мероприятия при вирусных гепатитах В, С.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«изоляционно-ограничительные мероприятия». Цель изоляционно-ограничительных мероприятий. Структура изоляционно-ограничительных мероприятий.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Дезинфекция: понятие, виды, методы, режимы.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Стерилизация: понятие, методы, виды стерилизации.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виды, средства и методы личной гигиены персонала и пациентов.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перчаток. Роль перчаток в профилактике ИСМП.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 к оснащению помещений для обработки рук персонала ЛПО.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 «Медицинские отходы». Классификация медицинских отходов по степени их эпидемиологической, токсикологической и радиационной опасности.</w:t>
      </w:r>
    </w:p>
    <w:p w:rsidR="007F1F40" w:rsidRPr="007F1F40" w:rsidRDefault="007F1F40" w:rsidP="007F1F40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F40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 к удалению, временному хранению, транспортированию и размещению медицинских отходов.</w:t>
      </w:r>
    </w:p>
    <w:p w:rsidR="007F1F40" w:rsidRPr="007F1F40" w:rsidRDefault="007F1F40" w:rsidP="007F1F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B3C04" w:rsidRPr="007405EB" w:rsidRDefault="00CB3C04" w:rsidP="00CB3C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33F" w:rsidRDefault="003A033F"/>
    <w:sectPr w:rsidR="003A033F" w:rsidSect="00CB3C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FC1"/>
    <w:multiLevelType w:val="hybridMultilevel"/>
    <w:tmpl w:val="98DC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2860AF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1D"/>
    <w:rsid w:val="00151992"/>
    <w:rsid w:val="00201B83"/>
    <w:rsid w:val="003A033F"/>
    <w:rsid w:val="006F34E2"/>
    <w:rsid w:val="00763CA9"/>
    <w:rsid w:val="007F1F40"/>
    <w:rsid w:val="008C18B1"/>
    <w:rsid w:val="00A43965"/>
    <w:rsid w:val="00AB141D"/>
    <w:rsid w:val="00CB3C04"/>
    <w:rsid w:val="00E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49D1"/>
  <w15:chartTrackingRefBased/>
  <w15:docId w15:val="{04C86E59-0A5D-45AA-93D2-2E97E1A9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0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User</cp:lastModifiedBy>
  <cp:revision>6</cp:revision>
  <dcterms:created xsi:type="dcterms:W3CDTF">2024-07-02T06:18:00Z</dcterms:created>
  <dcterms:modified xsi:type="dcterms:W3CDTF">2024-07-03T13:48:00Z</dcterms:modified>
</cp:coreProperties>
</file>