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C9" w:rsidRPr="00F4465F" w:rsidRDefault="004F71C9" w:rsidP="00241F9B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65F">
        <w:rPr>
          <w:rFonts w:ascii="Times New Roman" w:hAnsi="Times New Roman" w:cs="Times New Roman"/>
          <w:b/>
          <w:bCs/>
          <w:sz w:val="24"/>
          <w:szCs w:val="24"/>
        </w:rPr>
        <w:t>ФГБОУ ВО ЮУГМУ Минздрава России</w:t>
      </w:r>
    </w:p>
    <w:p w:rsidR="004F71C9" w:rsidRPr="00F4465F" w:rsidRDefault="004F71C9" w:rsidP="00241F9B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65F">
        <w:rPr>
          <w:rFonts w:ascii="Times New Roman" w:hAnsi="Times New Roman" w:cs="Times New Roman"/>
          <w:b/>
          <w:bCs/>
          <w:sz w:val="24"/>
          <w:szCs w:val="24"/>
        </w:rPr>
        <w:t>кафедра общей гигиены</w:t>
      </w:r>
    </w:p>
    <w:p w:rsidR="00F82384" w:rsidRPr="00F4465F" w:rsidRDefault="00F82384" w:rsidP="00241F9B">
      <w:pPr>
        <w:spacing w:after="0" w:line="24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4F71C9" w:rsidRPr="00F4465F" w:rsidRDefault="001E7B16" w:rsidP="00241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4F71C9" w:rsidRPr="00F4465F">
        <w:rPr>
          <w:rFonts w:ascii="Times New Roman" w:hAnsi="Times New Roman" w:cs="Times New Roman"/>
          <w:sz w:val="24"/>
          <w:szCs w:val="24"/>
        </w:rPr>
        <w:t xml:space="preserve"> Экологическая безопасность продуктов питания</w:t>
      </w:r>
    </w:p>
    <w:p w:rsidR="004F71C9" w:rsidRPr="00F4465F" w:rsidRDefault="001E7B16" w:rsidP="00241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F4465F">
        <w:rPr>
          <w:rFonts w:ascii="Times New Roman" w:hAnsi="Times New Roman" w:cs="Times New Roman"/>
          <w:sz w:val="24"/>
          <w:szCs w:val="24"/>
        </w:rPr>
        <w:t xml:space="preserve"> </w:t>
      </w:r>
      <w:r w:rsidR="004F71C9" w:rsidRPr="00F4465F">
        <w:rPr>
          <w:rFonts w:ascii="Times New Roman" w:hAnsi="Times New Roman" w:cs="Times New Roman"/>
          <w:sz w:val="24"/>
          <w:szCs w:val="24"/>
        </w:rPr>
        <w:t>32.05.01 Медико-профилактическое дело</w:t>
      </w:r>
    </w:p>
    <w:p w:rsidR="00A91DD1" w:rsidRPr="00F4465F" w:rsidRDefault="00A91DD1" w:rsidP="00241F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3EDB" w:rsidRPr="00F4465F" w:rsidRDefault="00193EDB" w:rsidP="00241F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1DD1" w:rsidRPr="00F4465F" w:rsidRDefault="00A91DD1" w:rsidP="00241F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65F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193EDB" w:rsidRPr="00F4465F" w:rsidRDefault="00193EDB" w:rsidP="00241F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A6" w:rsidRPr="00F4465F" w:rsidRDefault="00BF76A6" w:rsidP="00241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Лекции – 12 часов</w:t>
      </w:r>
    </w:p>
    <w:tbl>
      <w:tblPr>
        <w:tblStyle w:val="2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335"/>
        <w:gridCol w:w="1559"/>
      </w:tblGrid>
      <w:tr w:rsidR="00F4465F" w:rsidRPr="00F4465F" w:rsidTr="00F4465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4465F" w:rsidRPr="00F4465F" w:rsidTr="00F4465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Экологические проблемы питания современного человека. Пищевая и биологическая ценность продуктов питания животного и растительного происхождения, их эколого-гигиеническая характеристика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Гигиенические принципы нормирования чужеродных химических веществ в пищевых продуктах. Нормирование тяжелых металлов в пищевых продуктах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5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Пищевые добавки. </w:t>
            </w:r>
            <w:r w:rsidRPr="00F4465F">
              <w:rPr>
                <w:rFonts w:ascii="Times New Roman" w:hAnsi="Times New Roman"/>
                <w:bCs/>
                <w:sz w:val="24"/>
                <w:szCs w:val="24"/>
              </w:rPr>
              <w:t>Генетически модифицированные продукты.</w:t>
            </w:r>
            <w:r w:rsidR="00F82384" w:rsidRPr="00F446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65F">
              <w:rPr>
                <w:rFonts w:ascii="Times New Roman" w:hAnsi="Times New Roman"/>
                <w:spacing w:val="-7"/>
                <w:sz w:val="24"/>
                <w:szCs w:val="24"/>
              </w:rPr>
              <w:t>Нанотехнологии</w:t>
            </w:r>
            <w:proofErr w:type="spellEnd"/>
            <w:r w:rsidRPr="00F44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в питании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Микробиологический контроль за качеством пищевых продуктов. Основные документы по микробиологическому контролю качества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Государственное регулирование в области обеспечения качества и безопасности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Санитарно-гигиенический контроль за применением пищевых добавок в продовольственном сырье и основных продуктах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C10D3" w:rsidRPr="00F4465F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D3" w:rsidRPr="00F4465F" w:rsidRDefault="007C10D3" w:rsidP="00241F9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Практические занятия – 44 часа</w:t>
      </w:r>
    </w:p>
    <w:tbl>
      <w:tblPr>
        <w:tblStyle w:val="2"/>
        <w:tblW w:w="10461" w:type="dxa"/>
        <w:tblInd w:w="-5" w:type="dxa"/>
        <w:tblLook w:val="04A0" w:firstRow="1" w:lastRow="0" w:firstColumn="1" w:lastColumn="0" w:noHBand="0" w:noVBand="1"/>
      </w:tblPr>
      <w:tblGrid>
        <w:gridCol w:w="565"/>
        <w:gridCol w:w="8337"/>
        <w:gridCol w:w="1559"/>
      </w:tblGrid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Пищевые добавки.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БАДы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Нутрицевтики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Парафармацевтики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Металлы и другие микроэлементы в продуктах питания. Пути поступления в продукты питания. Допустимые уровни содержания токсичных элементов в продуктах питания. 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>Меры контроля, 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Канцерогенные вещества в продуктах питания. Источники поступления и образования канцерогенных веществ в пище. Допустимые уровни содержания некоторых канцерогенов в продукт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ах. Меры контроля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 xml:space="preserve"> 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Нитрозосоединения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 в продуктах питания (нитраты, нитриты,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нитрозамины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). Источники пищевых нитратов. Профилактика отравлений.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Микотоксины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 в продуктах питания действие их на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F4465F">
              <w:rPr>
                <w:rFonts w:ascii="Times New Roman" w:hAnsi="Times New Roman"/>
                <w:sz w:val="24"/>
                <w:szCs w:val="24"/>
              </w:rPr>
              <w:t>. Пестициды в продуктах питания. Классификация. Пути поступления пестицидов в пищевые продукты. Профилактика хронических отравлений пестицидами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Радионуклиды в продуктах питания. Источники поступления радионуклидов в «пищевую цепь» и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Примеси, мигрирующие из аппаратуры, тары, упаковочных материалов в продукты питания. Классификация, влияние на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Лекарственные препараты в продуктах питания и другие вещества. Классификация. Антибиотики, гормоны, стимуляторы роста и др.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Меры контроля, 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Вредные растительные примеси в продуктах питания. Влияние на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F44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9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Генетически модифицированные продукты питания. Государственный санитарно-эпидемиологический надзор за пищевой продукцией, полученной из генетически модифицированных источников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418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Микробиологический контроль за качеством пищевых продуктов. Основные документы по микробиологическому контролю качества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393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Государственное регулирование в области обеспечения качества и безопасности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33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Обеспечение безопасности продовольственного сырья и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201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Здоровое питание в профилактике онкологической заболеваемости. Природные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антиканцерогены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318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Санитарно-гигиенический контроль за применением пищевых добавок в продовольственном сырье и основных продуктах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134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Итоговое занятие по дисциплине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:</w:t>
            </w:r>
            <w:r w:rsidRPr="00F4465F">
              <w:rPr>
                <w:rFonts w:ascii="Times New Roman" w:hAnsi="Times New Roman"/>
                <w:sz w:val="24"/>
                <w:szCs w:val="24"/>
              </w:rPr>
              <w:t xml:space="preserve"> «Экологическая безопасность продуктов питания»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C10D3" w:rsidRPr="00F4465F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D3" w:rsidRPr="00F4465F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Самостоятельная работа – 50 часов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35"/>
        <w:gridCol w:w="1559"/>
      </w:tblGrid>
      <w:tr w:rsidR="00F4465F" w:rsidRPr="00F4465F" w:rsidTr="00F4465F"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4465F" w:rsidRPr="00F4465F" w:rsidTr="00F4465F">
        <w:trPr>
          <w:trHeight w:val="327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питания современного человека и пути его оптимизации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17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Здоровое питание в профилактике онкологической заболеваемости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295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Вредные растительные примеси в продуктах питания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15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342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Нормативные и правовые вопросы оборота биологически активных добавок к пище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69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нутрицевтиков</w:t>
            </w:r>
            <w:proofErr w:type="spellEnd"/>
            <w:r w:rsidR="003A5C2B"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5C2B"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парафармацевтиков</w:t>
            </w:r>
            <w:proofErr w:type="spellEnd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. Основные функции, выполняемые БАД-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нутрицевтиками</w:t>
            </w:r>
            <w:proofErr w:type="spellEnd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и БАД-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парафармацевтиками</w:t>
            </w:r>
            <w:proofErr w:type="spellEnd"/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385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Алиментарно-зависимые неинфекционные заболевания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23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инфекционными агентами, передающимися с пищей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bookmarkStart w:id="0" w:name="_GoBack"/>
        <w:bookmarkEnd w:id="0"/>
      </w:tr>
      <w:tr w:rsidR="00F4465F" w:rsidRPr="00F4465F" w:rsidTr="00F4465F">
        <w:trPr>
          <w:trHeight w:val="326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Маринотоксины</w:t>
            </w:r>
            <w:proofErr w:type="spellEnd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маринотоксикозы</w:t>
            </w:r>
            <w:proofErr w:type="spellEnd"/>
            <w:r w:rsidR="00D662DD" w:rsidRPr="00F4465F">
              <w:rPr>
                <w:rFonts w:ascii="Times New Roman" w:hAnsi="Times New Roman" w:cs="Times New Roman"/>
                <w:sz w:val="24"/>
                <w:szCs w:val="24"/>
              </w:rPr>
              <w:t>, профилактика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C10D3" w:rsidRPr="00241F9B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10D3" w:rsidRPr="00241F9B" w:rsidSect="00193E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BF6"/>
    <w:rsid w:val="000B3BF6"/>
    <w:rsid w:val="00193EDB"/>
    <w:rsid w:val="001B17B2"/>
    <w:rsid w:val="001E7B16"/>
    <w:rsid w:val="00241F9B"/>
    <w:rsid w:val="003A033F"/>
    <w:rsid w:val="003A5C2B"/>
    <w:rsid w:val="00455B65"/>
    <w:rsid w:val="004F71C9"/>
    <w:rsid w:val="00763CA9"/>
    <w:rsid w:val="007C10D3"/>
    <w:rsid w:val="007E2B4E"/>
    <w:rsid w:val="008C18B1"/>
    <w:rsid w:val="008C7DE2"/>
    <w:rsid w:val="009B4282"/>
    <w:rsid w:val="00A43965"/>
    <w:rsid w:val="00A91DD1"/>
    <w:rsid w:val="00BF76A6"/>
    <w:rsid w:val="00D662DD"/>
    <w:rsid w:val="00EB4010"/>
    <w:rsid w:val="00ED20F6"/>
    <w:rsid w:val="00F4465F"/>
    <w:rsid w:val="00F8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FF"/>
  <w15:docId w15:val="{FE1DF547-D9BD-4760-BFAD-63BB0EA2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C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D3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10D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7C10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7C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7C10D3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2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23</cp:revision>
  <cp:lastPrinted>2025-05-31T04:48:00Z</cp:lastPrinted>
  <dcterms:created xsi:type="dcterms:W3CDTF">2024-07-02T05:57:00Z</dcterms:created>
  <dcterms:modified xsi:type="dcterms:W3CDTF">2026-05-26T05:47:00Z</dcterms:modified>
</cp:coreProperties>
</file>