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DFC" w:rsidRPr="00074438" w:rsidRDefault="008A2DFC" w:rsidP="00EA55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4438">
        <w:rPr>
          <w:rFonts w:ascii="Times New Roman" w:hAnsi="Times New Roman" w:cs="Times New Roman"/>
          <w:b/>
          <w:sz w:val="24"/>
          <w:szCs w:val="24"/>
        </w:rPr>
        <w:t>ФГБОУ ВО ЮУГМУ Минздрава России</w:t>
      </w:r>
    </w:p>
    <w:p w:rsidR="008A2DFC" w:rsidRPr="00074438" w:rsidRDefault="00502164" w:rsidP="00EA55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438">
        <w:rPr>
          <w:rFonts w:ascii="Times New Roman" w:hAnsi="Times New Roman" w:cs="Times New Roman"/>
          <w:b/>
          <w:sz w:val="24"/>
          <w:szCs w:val="24"/>
        </w:rPr>
        <w:t>кафедра о</w:t>
      </w:r>
      <w:r w:rsidR="008A2DFC" w:rsidRPr="00074438">
        <w:rPr>
          <w:rFonts w:ascii="Times New Roman" w:hAnsi="Times New Roman" w:cs="Times New Roman"/>
          <w:b/>
          <w:sz w:val="24"/>
          <w:szCs w:val="24"/>
        </w:rPr>
        <w:t>бщей гигиены</w:t>
      </w:r>
    </w:p>
    <w:p w:rsidR="008A2DFC" w:rsidRPr="00EA5564" w:rsidRDefault="008A2DFC" w:rsidP="00EA55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DFC" w:rsidRPr="00EA5564" w:rsidRDefault="008A2DFC" w:rsidP="00EA5564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744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Дисциплина</w:t>
      </w:r>
      <w:r w:rsidRPr="00EA556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Общая гигиена</w:t>
      </w:r>
    </w:p>
    <w:p w:rsidR="008A2DFC" w:rsidRPr="00EA5564" w:rsidRDefault="00B3755C" w:rsidP="00EA55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44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Специальность</w:t>
      </w:r>
      <w:r w:rsidRPr="00EA556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32.05.01 Медико-профилактическое дело</w:t>
      </w:r>
    </w:p>
    <w:p w:rsidR="00EA5564" w:rsidRPr="00EA5564" w:rsidRDefault="00EA5564" w:rsidP="00EA5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564" w:rsidRPr="00EA5564" w:rsidRDefault="00EA5564" w:rsidP="00EA5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564" w:rsidRPr="00EA5564" w:rsidRDefault="00EA5564" w:rsidP="00EA5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5564">
        <w:rPr>
          <w:rFonts w:ascii="Times New Roman" w:hAnsi="Times New Roman" w:cs="Times New Roman"/>
          <w:sz w:val="24"/>
          <w:szCs w:val="24"/>
        </w:rPr>
        <w:t>ТЕМАТИЧЕСКИЙ ПЛАН ЛЕКЦИЙ И ПРАКТИЧЕСКИХ ЗАНЯТИЙ</w:t>
      </w:r>
    </w:p>
    <w:p w:rsidR="005F76BE" w:rsidRPr="00EA5564" w:rsidRDefault="005F76BE" w:rsidP="00EA5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3EFB" w:rsidRPr="00EA5564" w:rsidRDefault="00E13EFB" w:rsidP="00EA5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5564">
        <w:rPr>
          <w:rFonts w:ascii="Times New Roman" w:hAnsi="Times New Roman" w:cs="Times New Roman"/>
          <w:b/>
          <w:sz w:val="24"/>
          <w:szCs w:val="24"/>
        </w:rPr>
        <w:t>Лекции - 30 часов</w:t>
      </w:r>
    </w:p>
    <w:tbl>
      <w:tblPr>
        <w:tblStyle w:val="a6"/>
        <w:tblW w:w="5157" w:type="pct"/>
        <w:tblInd w:w="108" w:type="dxa"/>
        <w:tblLook w:val="04A0" w:firstRow="1" w:lastRow="0" w:firstColumn="1" w:lastColumn="0" w:noHBand="0" w:noVBand="1"/>
      </w:tblPr>
      <w:tblGrid>
        <w:gridCol w:w="816"/>
        <w:gridCol w:w="8141"/>
        <w:gridCol w:w="1499"/>
      </w:tblGrid>
      <w:tr w:rsidR="00D67BC2" w:rsidRPr="00D67BC2" w:rsidTr="00D67BC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7BC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7BC2">
              <w:rPr>
                <w:rFonts w:ascii="Times New Roman" w:hAnsi="Times New Roman"/>
                <w:b/>
                <w:sz w:val="24"/>
                <w:szCs w:val="24"/>
              </w:rPr>
              <w:t>Тема лекции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7BC2"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D67BC2" w:rsidRPr="00D67BC2" w:rsidTr="00D67BC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Введение в гигиену. Цели, задачи, методы гигиенических исследований. История становления и этапы развития гигиены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BC2" w:rsidRPr="00D67BC2" w:rsidTr="00D67BC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Учение о гигиене окружающей среды. Понятие «гигиеническая норма». Принципы гигиенического нормирования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BC2" w:rsidRPr="00D67BC2" w:rsidTr="00D67BC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Атмосферный воздух как фактор биосферы. Основные источники загрязнения атмосферы, их характеристика. Санитарная охрана атмосферного воздуха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BC2" w:rsidRPr="00D67BC2" w:rsidTr="00D67BC2">
        <w:trPr>
          <w:trHeight w:val="89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Вода как фактор биосферы. Влияние водного фактора на состояние здоровья населения. Методы обеззараживания питьевой воды, их сравнительная характеристика и гигиеническая оценка</w:t>
            </w:r>
            <w:r w:rsidR="00B3755C" w:rsidRPr="00D67BC2">
              <w:rPr>
                <w:rFonts w:ascii="Times New Roman" w:hAnsi="Times New Roman"/>
                <w:sz w:val="24"/>
                <w:szCs w:val="24"/>
              </w:rPr>
              <w:t xml:space="preserve">. Санитарная охрана </w:t>
            </w:r>
            <w:proofErr w:type="spellStart"/>
            <w:r w:rsidR="00B3755C" w:rsidRPr="00D67BC2">
              <w:rPr>
                <w:rFonts w:ascii="Times New Roman" w:hAnsi="Times New Roman"/>
                <w:sz w:val="24"/>
                <w:szCs w:val="24"/>
              </w:rPr>
              <w:t>водоисточников</w:t>
            </w:r>
            <w:proofErr w:type="spellEnd"/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BC2" w:rsidRPr="00D67BC2" w:rsidTr="00D67BC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Почва как фактор биосферы. Загрязнение и санитарная охрана почвы как эколого-гигиеническая проблема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BC2" w:rsidRPr="00D67BC2" w:rsidTr="00D67BC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Радиоактивные вещества и канцерогены в окружающей среде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BC2" w:rsidRPr="00D67BC2" w:rsidTr="00D67BC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Климат и погода. Влияние климатических факторов на состояние здоровья населения. Профилактика метеотропных реакций. Акклиматизация.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BC2" w:rsidRPr="00D67BC2" w:rsidTr="00D67BC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Гигиена жилых и общественных зданий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BC2" w:rsidRPr="00D67BC2" w:rsidTr="00D67BC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Гигиенические проблемы использования полимерных материалов в быту и в производстве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BC2" w:rsidRPr="00D67BC2" w:rsidTr="00D67BC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F37A6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 xml:space="preserve">Современные </w:t>
            </w:r>
            <w:r w:rsidR="00B3755C" w:rsidRPr="00D67BC2">
              <w:rPr>
                <w:rFonts w:ascii="Times New Roman" w:hAnsi="Times New Roman"/>
                <w:sz w:val="24"/>
                <w:szCs w:val="24"/>
              </w:rPr>
              <w:t xml:space="preserve">направления </w:t>
            </w:r>
            <w:r w:rsidRPr="00D67BC2">
              <w:rPr>
                <w:rFonts w:ascii="Times New Roman" w:hAnsi="Times New Roman"/>
                <w:sz w:val="24"/>
                <w:szCs w:val="24"/>
              </w:rPr>
              <w:t>больничного строительства.</w:t>
            </w:r>
            <w:r w:rsidR="00502164" w:rsidRPr="00D67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755C" w:rsidRPr="00D67BC2">
              <w:rPr>
                <w:rFonts w:ascii="Times New Roman" w:hAnsi="Times New Roman"/>
                <w:sz w:val="24"/>
                <w:szCs w:val="24"/>
              </w:rPr>
              <w:t>Г</w:t>
            </w:r>
            <w:r w:rsidRPr="00D67BC2">
              <w:rPr>
                <w:rFonts w:ascii="Times New Roman" w:hAnsi="Times New Roman"/>
                <w:sz w:val="24"/>
                <w:szCs w:val="24"/>
              </w:rPr>
              <w:t>игиенические мероприятия и санитарный режим в стационарах различного профиля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BC2" w:rsidRPr="00D67BC2" w:rsidTr="00D67BC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Организация радиационной безопасности персонала ЛПО при работе с открытыми и закрытыми источниками ионизирующего излучения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BC2" w:rsidRPr="00D67BC2" w:rsidTr="00D67BC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Питание как фактор здоровья. Гигиенические основы рационального питания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BC2" w:rsidRPr="00D67BC2" w:rsidTr="00D67BC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Лечебное и лечебно-профилактическое питание, гигиенические принципы и правила организации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BC2" w:rsidRPr="00D67BC2" w:rsidTr="00D67BC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Введение в гигиену детей и подростков. Состояние здоровья детей и подростков на современном этапе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BC2" w:rsidRPr="00D67BC2" w:rsidTr="00D67BC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Введение в гигиену труда. Факторы трудового процесса и профилактика заболеваний, вызванных их неблагоприятным воздействием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E13EFB" w:rsidRPr="00D67BC2" w:rsidRDefault="00E13EFB" w:rsidP="00EA556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13EFB" w:rsidRPr="00D67BC2" w:rsidRDefault="00E13EFB" w:rsidP="00EA5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BC2">
        <w:rPr>
          <w:rFonts w:ascii="Times New Roman" w:hAnsi="Times New Roman" w:cs="Times New Roman"/>
          <w:b/>
          <w:sz w:val="24"/>
          <w:szCs w:val="24"/>
        </w:rPr>
        <w:t xml:space="preserve">Практические занятия – </w:t>
      </w:r>
      <w:r w:rsidR="009F37A6" w:rsidRPr="00D67BC2">
        <w:rPr>
          <w:rFonts w:ascii="Times New Roman" w:hAnsi="Times New Roman" w:cs="Times New Roman"/>
          <w:b/>
          <w:sz w:val="24"/>
          <w:szCs w:val="24"/>
        </w:rPr>
        <w:t>128 часов</w:t>
      </w:r>
      <w:r w:rsidRPr="00D67BC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10490" w:type="dxa"/>
        <w:tblInd w:w="108" w:type="dxa"/>
        <w:tblLook w:val="04A0" w:firstRow="1" w:lastRow="0" w:firstColumn="1" w:lastColumn="0" w:noHBand="0" w:noVBand="1"/>
      </w:tblPr>
      <w:tblGrid>
        <w:gridCol w:w="851"/>
        <w:gridCol w:w="8140"/>
        <w:gridCol w:w="1499"/>
      </w:tblGrid>
      <w:tr w:rsidR="00D67BC2" w:rsidRPr="00D67BC2" w:rsidTr="00EA55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7BC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7BC2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64" w:rsidRPr="00D67BC2" w:rsidRDefault="00EA5564" w:rsidP="00EA556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7BC2"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D67BC2" w:rsidRPr="00D67BC2" w:rsidTr="00EA55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Гигиенические требования к микроклимату ЛПО, жилых и общественных зданий. Принципы нормирования, методы исследования и гигиеническая оценка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 xml:space="preserve">Методы исследования комплексного влияния микроклиматических факторов на организм человека. Классификация тепловых состояний, </w:t>
            </w:r>
            <w:r w:rsidRPr="00D67BC2">
              <w:rPr>
                <w:rFonts w:ascii="Times New Roman" w:hAnsi="Times New Roman"/>
                <w:sz w:val="24"/>
                <w:szCs w:val="24"/>
              </w:rPr>
              <w:lastRenderedPageBreak/>
              <w:t>критерии их оценки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bookmarkStart w:id="0" w:name="_GoBack"/>
        <w:bookmarkEnd w:id="0"/>
      </w:tr>
      <w:tr w:rsidR="00D67BC2" w:rsidRPr="00D67BC2" w:rsidTr="00EA55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Гигиенические требования к состоянию воздушной среды помещений ЛПО, жилых и общественных зданий. Принципы нормирования, методы исследования и гигиеническая оценка. Методы исследования и гигиеническая оценка продуктов деструкции полимерных материалов в воздухе закрытых помещений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Гигиенические требования к инсоляции, естественному и искусственному освещению помещений ЛПО, жилых и общественных зданий. Методы исследования и гигиеническая оценка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Гигиенические требования к выбору земельного участка, размещению и архитектурно-планировочным решениям различных отделений ЛПО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Санитарно-противоэпидемический, санитарно-гигиенический и лечебно-охранительный режимы ЛПО. Инфекции, связанные с оказанием медицинской помощи (ИСМП). Основные направления профилактики ИСМП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Гигиенические мероприятия по обращению с больничными отходами. Правила сбора, хранения и удаления отходов ЛПО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 xml:space="preserve">Итоговое занятие по дисциплине: </w:t>
            </w:r>
            <w:r w:rsidRPr="00D67BC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«Общая гигиена», </w:t>
            </w:r>
            <w:r w:rsidRPr="00D67BC2">
              <w:rPr>
                <w:rFonts w:ascii="Times New Roman" w:hAnsi="Times New Roman"/>
                <w:sz w:val="24"/>
                <w:szCs w:val="24"/>
              </w:rPr>
              <w:t>раздел: «Больничная гигиена»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 xml:space="preserve">Организация лабораторного исследования атмосферного воздуха. Методы исследования метеорологических факторов открытой атмосферы. Мероприятия по охране атмосферного воздуха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Методы отбора и исследования проб воздуха для химических и токсических веществ, содержащихся в атмосферном воздухе. Система государственного контроля загрязнения атмосферного воздуха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 xml:space="preserve">Нормативно-методические документы в практике хозяйственно-питьевого водоснабжения. Методы отбора проб воды из различных </w:t>
            </w:r>
            <w:proofErr w:type="spellStart"/>
            <w:r w:rsidRPr="00D67BC2">
              <w:rPr>
                <w:rFonts w:ascii="Times New Roman" w:hAnsi="Times New Roman"/>
                <w:sz w:val="24"/>
                <w:szCs w:val="24"/>
              </w:rPr>
              <w:t>водоисточников</w:t>
            </w:r>
            <w:proofErr w:type="spellEnd"/>
            <w:r w:rsidRPr="00D67BC2">
              <w:rPr>
                <w:rFonts w:ascii="Times New Roman" w:hAnsi="Times New Roman"/>
                <w:sz w:val="24"/>
                <w:szCs w:val="24"/>
              </w:rPr>
              <w:t xml:space="preserve">. Зоны санитарной охраны </w:t>
            </w:r>
            <w:proofErr w:type="spellStart"/>
            <w:r w:rsidRPr="00D67BC2">
              <w:rPr>
                <w:rFonts w:ascii="Times New Roman" w:hAnsi="Times New Roman"/>
                <w:sz w:val="24"/>
                <w:szCs w:val="24"/>
              </w:rPr>
              <w:t>водоисточников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Гигиенические требования к качеству питьевой воды при централизованной и нецентрализованной системах водоснабжения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Методы исследования показателей органического загрязнения, солевого и микроэлементного состава воды. Методы улучшения качества воды, их сравнительная гигиеническая характеристика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 xml:space="preserve">Гигиеническая характеристика систем хозяйственно-питьевого водоснабжения. Основные источники загрязнения водных объектов. Критерии загрязнения </w:t>
            </w:r>
            <w:proofErr w:type="spellStart"/>
            <w:r w:rsidRPr="00D67BC2">
              <w:rPr>
                <w:rFonts w:ascii="Times New Roman" w:hAnsi="Times New Roman"/>
                <w:sz w:val="24"/>
                <w:szCs w:val="24"/>
              </w:rPr>
              <w:t>водоисточников</w:t>
            </w:r>
            <w:proofErr w:type="spellEnd"/>
            <w:r w:rsidRPr="00D67BC2">
              <w:rPr>
                <w:rFonts w:ascii="Times New Roman" w:hAnsi="Times New Roman"/>
                <w:sz w:val="24"/>
                <w:szCs w:val="24"/>
              </w:rPr>
              <w:t>, их гигиеническое значение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Методы исследования физико-химических свойств почвы. Государственный санитарно-эпидемиологический надзор за состоянием почвы населенных мест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Методы определения ультрафиолетовой, инфракрасной радиации, ионизирующего излучения. Применение искусственного ультрафиолетового излучения в профилактических целях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rPr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 xml:space="preserve">Итоговое занятие по дисциплине: </w:t>
            </w:r>
            <w:r w:rsidRPr="00D67BC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«Общая гигиена», </w:t>
            </w:r>
            <w:r w:rsidRPr="00D67BC2">
              <w:rPr>
                <w:rFonts w:ascii="Times New Roman" w:hAnsi="Times New Roman"/>
                <w:sz w:val="24"/>
                <w:szCs w:val="24"/>
              </w:rPr>
              <w:t>раздел: «Гигиена окружающей среды»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Пищевые вещества их значение в питании человека. Пищевая и биологическая ценность основных продуктов питания (молоко, хлеб,</w:t>
            </w:r>
            <w:r w:rsidRPr="00D67B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67BC2">
              <w:rPr>
                <w:rFonts w:ascii="Times New Roman" w:hAnsi="Times New Roman"/>
                <w:sz w:val="24"/>
                <w:szCs w:val="24"/>
              </w:rPr>
              <w:t>мясо, рыба, баночные консервы)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rPr>
          <w:trHeight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Санитарная экспертиза основных продуктов питания (молоко, хлеб, мясо, рыба, баночные консервы). Этапы проведения, методы исследования. Документальное оформление результатов санитарной экспертизы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 xml:space="preserve">Гигиена общественного питания, санитарно-гигиенический надзор за </w:t>
            </w:r>
            <w:r w:rsidRPr="00D67BC2">
              <w:rPr>
                <w:rFonts w:ascii="Times New Roman" w:hAnsi="Times New Roman"/>
                <w:sz w:val="24"/>
                <w:szCs w:val="24"/>
              </w:rPr>
              <w:lastRenderedPageBreak/>
              <w:t>предприятиями общественного питания. Факторы риска в общественном питании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</w:tr>
      <w:tr w:rsidR="00D67BC2" w:rsidRPr="00D67BC2" w:rsidTr="00EA5564">
        <w:trPr>
          <w:trHeight w:val="5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Пищевые отравления. Классификация, основные принципы профилактики. Расследование пищевых отравлений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Медицинский контроль за адекватностью питания. Расчетный метод оценки адекватности питания. Гигиенические требования и медицинский контроль за питанием в организованных коллективах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Методы изучения, исследования и оценки физического развития детей и подростков. Комплексная оценка состояния здоровья детей и подростков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Гигиенические требования к выбору земельного участка, размещению и архитектурно-планировочным решениям дошкольных образовательных организаций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Гигиенические требования к выбору земельного участка, размещению и архитектурно-планировочным решениям общеобразовательных школ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rPr>
          <w:trHeight w:val="6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Санитарно-гигиенические требования к условиям пребывания детей в детских образовательных организациях компенсирующей направленности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Гигиенические основы организации учебно-воспитательного процесса в детских образовательных организациях. Методика оценки режима дня и учебных занятий. Гигиенический и медицинский контроль за физическим и трудовым воспитанием детей и подростков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rPr>
          <w:trHeight w:val="7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Гигиенические основы компьютеризации учебного процесса. Профилактические мероприятия по обеспечению оптимальных условий работы на персональных компьютерах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rPr>
          <w:trHeight w:val="7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Санитарно-гигиеническая оценка школьных учебников, учебных пособий, детских книг, игрушек. Гигиеническая оценка школьной мебели. Медицинский и гигиенический контроль за правильным рассаживанием учащихся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 xml:space="preserve">Санитарно-гигиенические требования к товарам детского </w:t>
            </w:r>
            <w:proofErr w:type="gramStart"/>
            <w:r w:rsidRPr="00D67BC2">
              <w:rPr>
                <w:rFonts w:ascii="Times New Roman" w:hAnsi="Times New Roman"/>
                <w:sz w:val="24"/>
                <w:szCs w:val="24"/>
              </w:rPr>
              <w:t>обихода.Гигиена</w:t>
            </w:r>
            <w:proofErr w:type="gramEnd"/>
            <w:r w:rsidRPr="00D67BC2">
              <w:rPr>
                <w:rFonts w:ascii="Times New Roman" w:hAnsi="Times New Roman"/>
                <w:sz w:val="24"/>
                <w:szCs w:val="24"/>
              </w:rPr>
              <w:t xml:space="preserve"> обуви и одежды. Итоговое занятие по дисциплине: </w:t>
            </w:r>
            <w:r w:rsidRPr="00D67BC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«Общая гигиена», </w:t>
            </w:r>
            <w:r w:rsidRPr="00D67BC2">
              <w:rPr>
                <w:rFonts w:ascii="Times New Roman" w:hAnsi="Times New Roman"/>
                <w:sz w:val="24"/>
                <w:szCs w:val="24"/>
              </w:rPr>
              <w:t>раздел:</w:t>
            </w:r>
          </w:p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«Гигиена детей и подростков»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Гигиеническая характеристика и оценка факторов производственной среды и трудового процесса. Комплексная оценка условий труда по степени вредности и опасности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A5564" w:rsidRPr="00D67BC2" w:rsidTr="00EA55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Анализ заболеваемости рабочих промышленных предприятий. Основные направления оздоровительных мероприятий на производстве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E13EFB" w:rsidRPr="00D67BC2" w:rsidRDefault="00E13EFB" w:rsidP="00EA5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EFB" w:rsidRPr="00D67BC2" w:rsidRDefault="009F37A6" w:rsidP="00EA5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7BC2">
        <w:rPr>
          <w:rFonts w:ascii="Times New Roman" w:hAnsi="Times New Roman" w:cs="Times New Roman"/>
          <w:b/>
          <w:sz w:val="24"/>
          <w:szCs w:val="24"/>
        </w:rPr>
        <w:t>Самостоятельная работа - 58</w:t>
      </w:r>
      <w:r w:rsidR="00E13EFB" w:rsidRPr="00D67BC2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tbl>
      <w:tblPr>
        <w:tblW w:w="519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8270"/>
        <w:gridCol w:w="1499"/>
      </w:tblGrid>
      <w:tr w:rsidR="00D67BC2" w:rsidRPr="00D67BC2" w:rsidTr="00EA556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самостоятельной работы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67BC2" w:rsidRPr="00D67BC2" w:rsidTr="00EA5564">
        <w:trPr>
          <w:trHeight w:val="592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Эколого-гигиеническая характеристика г. Челябинска и Челябинской области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rPr>
          <w:trHeight w:val="591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Приоритетные проблемы окружающей среды в Челябинской области. Последствия для здоровья населения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rPr>
          <w:trHeight w:val="588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Понятие об «экологически зависимых» и «экологически обусловленных» заболеваниях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rPr>
          <w:trHeight w:val="25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планировочным решениям ЛПО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rPr>
          <w:trHeight w:val="62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Особенности гигиенических мероприятий и санитарного режима в отделениях интенсивной терапии и ожоговых центрах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rPr>
          <w:trHeight w:val="561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Закаливание как фактор укрепления неспецифической резистентности детского и подросткового организма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rPr>
          <w:trHeight w:val="42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 xml:space="preserve">Минеральные вещества (макро- и микроэлементы), их значение в питании населения. </w:t>
            </w:r>
            <w:proofErr w:type="spellStart"/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Микроэлементозы</w:t>
            </w:r>
            <w:proofErr w:type="spellEnd"/>
            <w:r w:rsidRPr="00D67BC2">
              <w:rPr>
                <w:rFonts w:ascii="Times New Roman" w:hAnsi="Times New Roman" w:cs="Times New Roman"/>
                <w:sz w:val="24"/>
                <w:szCs w:val="24"/>
              </w:rPr>
              <w:t xml:space="preserve"> и их профилактика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rPr>
          <w:trHeight w:val="56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Физиологическая роль основных нутриентов продуктов питания. Формула сбалансированного питания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rPr>
          <w:trHeight w:val="61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пищевой статус. Виды пищевого статуса. Методы оценки пищевого статуса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rPr>
          <w:trHeight w:val="222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Порядок выписки питания для больных в ЛПО. Контроль за продуктовыми передачами.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rPr>
          <w:trHeight w:val="31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Внешкольные учреждения: гигиенические требования и методика санитарно- гигиенического обследования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7BC2" w:rsidRPr="00D67BC2" w:rsidTr="00EA5564">
        <w:trPr>
          <w:trHeight w:val="22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Гигиена труда работников физиотерапевтических кабинетов. Основные факторы риска. Меры профилактики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7BC2" w:rsidRPr="00D67BC2" w:rsidTr="00EA5564">
        <w:trPr>
          <w:trHeight w:val="23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Гигиена труда персонала при проведении рентгенологических исследований. Обеспечение безопасности персонала и пациентов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3EFB" w:rsidRPr="00D67BC2" w:rsidTr="00EA5564">
        <w:trPr>
          <w:trHeight w:val="23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Оценка риска как инструмент прогнозирования изменений в состоянии здоровья населения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35CD4" w:rsidRPr="00D67BC2" w:rsidRDefault="00235CD4" w:rsidP="000E07FF">
      <w:pPr>
        <w:spacing w:after="0" w:line="240" w:lineRule="auto"/>
        <w:rPr>
          <w:szCs w:val="24"/>
        </w:rPr>
      </w:pPr>
    </w:p>
    <w:sectPr w:rsidR="00235CD4" w:rsidRPr="00D67BC2" w:rsidSect="000E07F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5CD4"/>
    <w:rsid w:val="00001D3B"/>
    <w:rsid w:val="00074438"/>
    <w:rsid w:val="000D562D"/>
    <w:rsid w:val="000E07FF"/>
    <w:rsid w:val="002216F3"/>
    <w:rsid w:val="00235CD4"/>
    <w:rsid w:val="0033662E"/>
    <w:rsid w:val="00462C2B"/>
    <w:rsid w:val="004F0ADD"/>
    <w:rsid w:val="00502164"/>
    <w:rsid w:val="005555C6"/>
    <w:rsid w:val="005730F4"/>
    <w:rsid w:val="005F76BE"/>
    <w:rsid w:val="0076475C"/>
    <w:rsid w:val="0087282D"/>
    <w:rsid w:val="008A2DFC"/>
    <w:rsid w:val="009873DA"/>
    <w:rsid w:val="009F37A6"/>
    <w:rsid w:val="00B07B19"/>
    <w:rsid w:val="00B3755C"/>
    <w:rsid w:val="00B63056"/>
    <w:rsid w:val="00B923C9"/>
    <w:rsid w:val="00C30EAD"/>
    <w:rsid w:val="00D400CE"/>
    <w:rsid w:val="00D42D6A"/>
    <w:rsid w:val="00D67BC2"/>
    <w:rsid w:val="00E13EFB"/>
    <w:rsid w:val="00EA5564"/>
    <w:rsid w:val="00EB3C6C"/>
    <w:rsid w:val="00F02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EF4EC-0877-4AC0-B70B-1A42B0C7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5CD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5CD4"/>
    <w:rPr>
      <w:color w:val="800080" w:themeColor="followedHyperlink"/>
      <w:u w:val="single"/>
    </w:rPr>
  </w:style>
  <w:style w:type="character" w:customStyle="1" w:styleId="FontStyle11">
    <w:name w:val="Font Style11"/>
    <w:basedOn w:val="a0"/>
    <w:rsid w:val="00D400CE"/>
    <w:rPr>
      <w:rFonts w:ascii="Times New Roman" w:hAnsi="Times New Roman" w:cs="Times New Roman"/>
      <w:b/>
      <w:bCs/>
      <w:i/>
      <w:iCs/>
      <w:sz w:val="32"/>
      <w:szCs w:val="32"/>
    </w:rPr>
  </w:style>
  <w:style w:type="paragraph" w:customStyle="1" w:styleId="Style2">
    <w:name w:val="Style2"/>
    <w:basedOn w:val="a"/>
    <w:rsid w:val="00D400C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Book Antiqua" w:eastAsia="Times New Roman" w:hAnsi="Book Antiqua" w:cs="Book Antiqua"/>
      <w:sz w:val="24"/>
      <w:szCs w:val="24"/>
    </w:rPr>
  </w:style>
  <w:style w:type="paragraph" w:styleId="a5">
    <w:name w:val="List Paragraph"/>
    <w:basedOn w:val="a"/>
    <w:uiPriority w:val="34"/>
    <w:qFormat/>
    <w:rsid w:val="00E13EFB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E13EF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5F7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5F7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Выдрина Татьяна Васильевна</cp:lastModifiedBy>
  <cp:revision>33</cp:revision>
  <dcterms:created xsi:type="dcterms:W3CDTF">2021-08-16T13:36:00Z</dcterms:created>
  <dcterms:modified xsi:type="dcterms:W3CDTF">2026-05-25T05:01:00Z</dcterms:modified>
</cp:coreProperties>
</file>