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52" w:rsidRDefault="00E12252" w:rsidP="00E122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12252" w:rsidRDefault="00E12252" w:rsidP="00E122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E12252" w:rsidRDefault="00E12252" w:rsidP="00E12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52" w:rsidRDefault="00E12252" w:rsidP="00E122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ЛЕКЦИЙ И ПРАКТИЧЕСКИХ ЗАНЯТИЙ</w:t>
      </w:r>
    </w:p>
    <w:p w:rsidR="00E12252" w:rsidRDefault="00E12252" w:rsidP="00E12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52" w:rsidRPr="00AA43FF" w:rsidRDefault="00E12252" w:rsidP="00E12252">
      <w:pPr>
        <w:spacing w:before="75" w:after="75"/>
        <w:ind w:left="75" w:right="75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 Г</w:t>
      </w:r>
      <w:r w:rsidRPr="00AA43FF">
        <w:rPr>
          <w:rFonts w:ascii="Times New Roman" w:hAnsi="Times New Roman" w:cs="Times New Roman"/>
          <w:sz w:val="24"/>
          <w:szCs w:val="24"/>
        </w:rPr>
        <w:t>игиена</w:t>
      </w:r>
    </w:p>
    <w:p w:rsidR="00E12252" w:rsidRDefault="00E12252" w:rsidP="00E12252">
      <w:pPr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14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sz w:val="24"/>
          <w:szCs w:val="24"/>
          <w:lang w:eastAsia="en-US"/>
        </w:rPr>
        <w:t>31.05.02 Педиатрия</w:t>
      </w:r>
    </w:p>
    <w:p w:rsidR="00E12252" w:rsidRDefault="00E12252" w:rsidP="00E12252">
      <w:pPr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12252" w:rsidRDefault="00E12252" w:rsidP="00E12252">
      <w:pPr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12252" w:rsidRPr="00E12252" w:rsidRDefault="00E12252" w:rsidP="00E1225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52">
        <w:rPr>
          <w:rFonts w:ascii="Times New Roman" w:hAnsi="Times New Roman" w:cs="Times New Roman"/>
          <w:b/>
          <w:sz w:val="24"/>
          <w:szCs w:val="24"/>
        </w:rPr>
        <w:t>Лекции – 30 часов</w:t>
      </w:r>
    </w:p>
    <w:p w:rsidR="00E12252" w:rsidRPr="00E12252" w:rsidRDefault="00E12252" w:rsidP="00E12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252">
        <w:rPr>
          <w:rFonts w:ascii="Times New Roman" w:hAnsi="Times New Roman" w:cs="Times New Roman"/>
          <w:sz w:val="24"/>
          <w:szCs w:val="24"/>
        </w:rPr>
        <w:t>Таблица 1 – Темы лекций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8421"/>
        <w:gridCol w:w="1417"/>
      </w:tblGrid>
      <w:tr w:rsidR="00E12252" w:rsidRPr="00E12252" w:rsidTr="00E12252">
        <w:trPr>
          <w:trHeight w:val="475"/>
        </w:trPr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2252" w:rsidRPr="00E12252" w:rsidTr="00E12252">
        <w:trPr>
          <w:trHeight w:val="192"/>
        </w:trPr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гигиену. Цели, задачи, методы гигиенических исследований. История становления и этапы развития гигиены 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399"/>
        </w:trPr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Учение о гигиене окружающей среды. Принципы гигиенического нормирования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549"/>
        </w:trPr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Гигиена воздушной среды. Техногенное загрязнение атмосферного воздуха. Охрана атмосферного воздуха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531"/>
        </w:trPr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Вода как фактор биосферы. Влияние водного фактора на состояние здоровья населения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527"/>
        </w:trPr>
        <w:tc>
          <w:tcPr>
            <w:tcW w:w="243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Почва и ее влияние на здоровье населения. Загрязнение и санитарная охрана почвы как эколого-гигиеническая проблема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165"/>
        </w:trPr>
        <w:tc>
          <w:tcPr>
            <w:tcW w:w="24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Современные гигиенические проблемы больничного строительства. Гигиенические мероприятия и санитарный режим в стационарах различного профиля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381"/>
        </w:trPr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Питание как фактор здоровья. Гигиенические основы рационального питания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Алиментарно-зависимые заболевания и их профилактика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590"/>
        </w:trPr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Лечебное и лечебно-профилактическое питание, гигиенические принципы и правила организации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517"/>
        </w:trPr>
        <w:tc>
          <w:tcPr>
            <w:tcW w:w="243" w:type="pc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Введение в гигиену детей и подростков. Состояние здоровья детей и подростков на современном этапе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206"/>
        </w:trPr>
        <w:tc>
          <w:tcPr>
            <w:tcW w:w="243" w:type="pc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Гигиенические аспекты работы врача педиатра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478"/>
        </w:trPr>
        <w:tc>
          <w:tcPr>
            <w:tcW w:w="243" w:type="pct"/>
            <w:tcBorders>
              <w:top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планировке и условиям пребывания детей в детских образовательных организациях компенсирующий направленности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587"/>
        </w:trPr>
        <w:tc>
          <w:tcPr>
            <w:tcW w:w="243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Гигиенические и физиологические аспекты профессиональной ориентации и профессиональной консультации детей и подростков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rPr>
          <w:trHeight w:val="435"/>
        </w:trPr>
        <w:tc>
          <w:tcPr>
            <w:tcW w:w="243" w:type="pct"/>
            <w:tcBorders>
              <w:top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Введение в гигиену труда. Факторы трудового процесса и профилактика заболеваний, вызванных их неблагоприятным воздействием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252" w:rsidRPr="00E12252" w:rsidTr="00E12252">
        <w:tc>
          <w:tcPr>
            <w:tcW w:w="2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252" w:rsidRPr="00E12252" w:rsidRDefault="00E12252" w:rsidP="00E1225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санитарно-гигиенических мероприятий в мирное время и в условиях чрезвычайных ситуаций. Гигиена полевого размещения личного </w:t>
            </w:r>
            <w:r w:rsidRPr="00E1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12252" w:rsidRPr="00E12252" w:rsidTr="00E12252">
        <w:tc>
          <w:tcPr>
            <w:tcW w:w="4315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12252" w:rsidRPr="00E12252" w:rsidRDefault="00E12252" w:rsidP="00E1225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bottom"/>
          </w:tcPr>
          <w:p w:rsidR="00E12252" w:rsidRPr="00E12252" w:rsidRDefault="00E12252" w:rsidP="00E12252">
            <w:pPr>
              <w:tabs>
                <w:tab w:val="left" w:pos="1204"/>
              </w:tabs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12252" w:rsidRPr="00E12252" w:rsidRDefault="00E12252" w:rsidP="00E12252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12252" w:rsidRPr="00E12252" w:rsidRDefault="00E12252" w:rsidP="00E1225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12252">
        <w:rPr>
          <w:rFonts w:ascii="Times New Roman" w:hAnsi="Times New Roman" w:cs="Times New Roman"/>
          <w:b/>
          <w:sz w:val="24"/>
          <w:szCs w:val="24"/>
        </w:rPr>
        <w:t>Практические занятия – 124 часа</w:t>
      </w:r>
    </w:p>
    <w:p w:rsidR="00E12252" w:rsidRPr="00E12252" w:rsidRDefault="00E12252" w:rsidP="00E1225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12252" w:rsidRPr="00E12252" w:rsidRDefault="00E12252" w:rsidP="00E12252">
      <w:pPr>
        <w:rPr>
          <w:rFonts w:ascii="Times New Roman" w:hAnsi="Times New Roman" w:cs="Times New Roman"/>
          <w:sz w:val="24"/>
          <w:szCs w:val="24"/>
        </w:rPr>
      </w:pPr>
      <w:r w:rsidRPr="00E12252">
        <w:rPr>
          <w:rFonts w:ascii="Times New Roman" w:hAnsi="Times New Roman" w:cs="Times New Roman"/>
          <w:sz w:val="24"/>
          <w:szCs w:val="24"/>
        </w:rPr>
        <w:t xml:space="preserve">Таблица 2 - Темы и объем практических занятий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8470"/>
        <w:gridCol w:w="1417"/>
      </w:tblGrid>
      <w:tr w:rsidR="00E12252" w:rsidRPr="00E12252" w:rsidTr="00E12252">
        <w:trPr>
          <w:trHeight w:val="489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12252" w:rsidRPr="00E12252" w:rsidTr="00E12252">
        <w:trPr>
          <w:trHeight w:val="489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Микроклимат закрытых помещений, гигиеническая характеристика показателей микроклимата, принципы нормирования. Методы исследования и гигиеническая оценка микроклимата помещений ЛПО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89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Показатели чистоты воздуха закрытых помещений. Методы исследования и гигиеническая оценка состояния воздушной среды помещений ЛПО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89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Методы исследования и гигиеническая оценка инсоляции, естественного и искусственного освещения помещений ЛПО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89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выбору земельного участка</w:t>
            </w:r>
            <w:r w:rsidRPr="00E12252">
              <w:rPr>
                <w:rStyle w:val="FontStyle11"/>
                <w:i w:val="0"/>
                <w:sz w:val="24"/>
                <w:szCs w:val="24"/>
                <w:lang w:eastAsia="en-US"/>
              </w:rPr>
              <w:t xml:space="preserve">, </w:t>
            </w:r>
            <w:r w:rsidRPr="00E1225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планировке, устройству и санитарно-противоэпидемическому режиму различных отделений больниц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89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Санитарно-противоэпидемический, санитарно-гигиенический и лечебно-охранительный режимы ЛПО.</w:t>
            </w:r>
            <w:r w:rsidRPr="00E122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Инфекции, связанные с оказанием медицинской помощи (ИСМП). Профилактика ИСМП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03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Обзор по разделу «Коммунальная гигиена»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603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Style w:val="FontStyle11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требования к качеству питьевой воды при централизованной и нецентрализованной системах водоснабжения. Методы улучшения качества воды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489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Пищевые вещества, их значение в питании человека. </w:t>
            </w:r>
            <w:proofErr w:type="spellStart"/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Гипо</w:t>
            </w:r>
            <w:proofErr w:type="spellEnd"/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- и авитаминозы, причины витаминной недостаточности. Методы исследования витаминной обеспеченности организма и ценности продуктов питания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534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Пищевая и биологическая ценность основных продуктов питания (молоко, хлеб, мясо, рыба, баночные консервы)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15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Санитарная экспертиза основных продуктов питания (молоко, хлеб, мясо, рыба, баночные консервы). Этапы проведения, методы исследования. Документальное оформление результатов санитарной экспертизы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871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pStyle w:val="Style2"/>
              <w:widowControl/>
              <w:spacing w:line="240" w:lineRule="auto"/>
              <w:ind w:hanging="19"/>
              <w:jc w:val="both"/>
              <w:rPr>
                <w:rFonts w:ascii="Times New Roman" w:hAnsi="Times New Roman" w:cs="Times New Roman"/>
                <w:i/>
                <w:snapToGrid w:val="0"/>
                <w:lang w:eastAsia="en-US"/>
              </w:rPr>
            </w:pPr>
            <w:r w:rsidRPr="00E12252">
              <w:rPr>
                <w:rFonts w:ascii="Times New Roman" w:hAnsi="Times New Roman" w:cs="Times New Roman"/>
              </w:rPr>
              <w:t>Гигиеническая оценка адекватности питания населения. Методы исследования индивидуального питания</w:t>
            </w:r>
            <w:r w:rsidRPr="00E12252">
              <w:rPr>
                <w:rStyle w:val="FontStyle11"/>
                <w:i w:val="0"/>
                <w:sz w:val="24"/>
                <w:szCs w:val="24"/>
                <w:lang w:eastAsia="en-US"/>
              </w:rPr>
              <w:t xml:space="preserve">. </w:t>
            </w: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и медицинский контроль за организацией питания в детских образовательных учреждениях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pStyle w:val="Style2"/>
              <w:widowControl/>
              <w:spacing w:line="240" w:lineRule="auto"/>
              <w:ind w:hanging="19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8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Гигиенические требования к планировке, оборудованию и содержанию пищеблоков. Факторы риска в общественном питании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8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Пищевые отравления, классификация, профилактика. Роль врача педиатра в расследовании пищевых отравлений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1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Обзор по разделу «Гигиена питания»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41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Основы организации и проведения санитарно-эпидемиологического надзора </w:t>
            </w:r>
            <w:r w:rsidRPr="00E12252">
              <w:rPr>
                <w:rStyle w:val="FontStyle13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за </w:t>
            </w: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 xml:space="preserve">питанием и водоснабжением войск в полевых условиях и в условиях </w:t>
            </w: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450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E12252">
              <w:rPr>
                <w:rStyle w:val="83"/>
                <w:rFonts w:ascii="Times New Roman" w:hAnsi="Times New Roman"/>
                <w:sz w:val="24"/>
                <w:szCs w:val="24"/>
                <w:lang w:eastAsia="en-US"/>
              </w:rPr>
              <w:t>игиенические аспекты работы цехового врача. Методы исследования  реакций организма работающих на трудовую нагрузку и факторы производственной среды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</w:pP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50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Гигиеническая характеристика и оценка факторов производственной среды и трудового процесса. Комплексная оценка условий труда по степени вредности и опасности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50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Анализ заболеваемости рабочих промышленных предприятий.</w:t>
            </w: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Составление комплекса гигиенических, профилактических и</w:t>
            </w:r>
          </w:p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lastRenderedPageBreak/>
              <w:t>оздоровительных мероприятий на производстве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E12252" w:rsidRPr="00E12252" w:rsidTr="00E12252">
        <w:trPr>
          <w:trHeight w:val="40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Гигиенические аспекты труда врачей различного профиля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450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 по разделу «Гигиена труда»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8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Методы изучения, исследования и оценки физического развития детей и подростков.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35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оценка состояния здоровья детей и подростков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557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требования к планировке, благоустройству и содержанию дошкольных образовательных организаций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8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требования к планировке, благоустройству и содержанию общеобразовательных школ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743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Морфофункциональная зрелость основных систем организма детей 6-летнего возраста, диагностика готовности их к обучению в школе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130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70" w:type="dxa"/>
            <w:hideMark/>
          </w:tcPr>
          <w:p w:rsidR="00E12252" w:rsidRPr="00E12252" w:rsidRDefault="00E12252" w:rsidP="00DF21AD">
            <w:pPr>
              <w:tabs>
                <w:tab w:val="left" w:pos="607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Физиолого-гигиенические основы построения режима дня детей и подростков.</w:t>
            </w: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Гигиенические основы организации учебно-воспитательного процесса в детских образовательных организациях </w:t>
            </w:r>
            <w:r w:rsidR="00DF21AD" w:rsidRPr="00DF2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Физиолого-гигиенические методики, позволяющие оценить влияние учебного процесса на функциональное состояние организма учащегося</w:t>
            </w:r>
            <w:r w:rsidR="00DF21AD" w:rsidRPr="00DF2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2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Профилактика утомления и переутомления у детей и подростков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12252" w:rsidRPr="00E12252" w:rsidRDefault="00E12252" w:rsidP="00E12252">
            <w:pPr>
              <w:tabs>
                <w:tab w:val="left" w:pos="607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8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Гигиеническая оценка условий и организации физического воспитания детей и подростков. Гигиенический и медицинский контроль за физическим воспитанием детей и подростков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88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 xml:space="preserve">Гигиеническая оценка условий и организации трудового воспитания и обучения детей и подростков. </w:t>
            </w:r>
            <w:r w:rsidRPr="00E12252">
              <w:rPr>
                <w:rStyle w:val="FontStyle11"/>
                <w:b w:val="0"/>
                <w:i w:val="0"/>
                <w:sz w:val="24"/>
                <w:szCs w:val="24"/>
                <w:lang w:eastAsia="en-US"/>
              </w:rPr>
              <w:t>Гигиенический и медицинский контроль за трудовым воспитанием и обучением детей и подростков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767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требования к мебели и оборудованию детских образовательных организаций. Санитарно-гигиеническая оценка учебно-наглядных пособий и детской игрушки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255"/>
        </w:trPr>
        <w:tc>
          <w:tcPr>
            <w:tcW w:w="456" w:type="dxa"/>
            <w:hideMark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70" w:type="dxa"/>
            <w:hideMark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Санитарно-гигиенические требования к товарам детского обихода. Гигиенические требования к  детской одежде и обуви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88"/>
        </w:trPr>
        <w:tc>
          <w:tcPr>
            <w:tcW w:w="456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7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 по разделу «Гигиена детей и подростков»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12252" w:rsidRPr="00E12252" w:rsidTr="00E12252">
        <w:trPr>
          <w:trHeight w:val="88"/>
        </w:trPr>
        <w:tc>
          <w:tcPr>
            <w:tcW w:w="8926" w:type="dxa"/>
            <w:gridSpan w:val="2"/>
            <w:hideMark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7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12252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124</w:t>
            </w:r>
          </w:p>
        </w:tc>
      </w:tr>
    </w:tbl>
    <w:p w:rsidR="00E12252" w:rsidRPr="00E12252" w:rsidRDefault="00E12252" w:rsidP="00E12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252" w:rsidRPr="00E12252" w:rsidRDefault="00E12252" w:rsidP="00E1225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12252">
        <w:rPr>
          <w:rFonts w:ascii="Times New Roman" w:hAnsi="Times New Roman" w:cs="Times New Roman"/>
          <w:b/>
          <w:sz w:val="24"/>
          <w:szCs w:val="24"/>
        </w:rPr>
        <w:t>Самостоятельная работа – 95 часов</w:t>
      </w:r>
    </w:p>
    <w:p w:rsidR="00E12252" w:rsidRPr="00E12252" w:rsidRDefault="00E12252" w:rsidP="00E12252">
      <w:pPr>
        <w:rPr>
          <w:rFonts w:ascii="Times New Roman" w:hAnsi="Times New Roman" w:cs="Times New Roman"/>
          <w:b/>
          <w:sz w:val="24"/>
          <w:szCs w:val="24"/>
        </w:rPr>
      </w:pPr>
    </w:p>
    <w:p w:rsidR="00E12252" w:rsidRPr="00E12252" w:rsidRDefault="00E12252" w:rsidP="00E12252">
      <w:pPr>
        <w:rPr>
          <w:rFonts w:ascii="Times New Roman" w:hAnsi="Times New Roman" w:cs="Times New Roman"/>
          <w:sz w:val="24"/>
          <w:szCs w:val="24"/>
        </w:rPr>
      </w:pPr>
      <w:r w:rsidRPr="00E12252">
        <w:rPr>
          <w:rFonts w:ascii="Times New Roman" w:hAnsi="Times New Roman" w:cs="Times New Roman"/>
          <w:sz w:val="24"/>
          <w:szCs w:val="24"/>
        </w:rPr>
        <w:t xml:space="preserve">Таблица 3 - Темы и объем самостоятельной работы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50"/>
        <w:gridCol w:w="1559"/>
      </w:tblGrid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2252" w:rsidRPr="00E12252" w:rsidTr="00E12252">
        <w:trPr>
          <w:trHeight w:val="841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Закаливание как фактор укрепления неспецифической резистентности детского и подросткового организма. Особенности закаливания длительно и часто болеющих детей в условиях дошкольной организации. Критерии эффективности закаливания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Методика санитарно-гигиенической оценки условий и организации физического воспитания детей и подростков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учебно-воспитательного процесса в дошкольных образовательных организациях для детей с ограниченными возможностями здоровья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детей и подростков. Основы здорового образа жизни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предметам детского обихода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Физиолого-гигиенические аспекты трудовой деятельности работающего подростка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Минеральные вещества (макро- и микроэлементы), их значение в питании для детей и подростков. </w:t>
            </w:r>
            <w:proofErr w:type="spellStart"/>
            <w:r w:rsidRPr="00E12252">
              <w:rPr>
                <w:rFonts w:ascii="Times New Roman" w:hAnsi="Times New Roman" w:cs="Times New Roman"/>
                <w:iCs/>
                <w:sz w:val="24"/>
                <w:szCs w:val="24"/>
              </w:rPr>
              <w:t>Микроэлементозы</w:t>
            </w:r>
            <w:proofErr w:type="spellEnd"/>
            <w:r w:rsidRPr="00E12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профилактика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426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 для детей и подростков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559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Гигиенические проблемы компьютеризации в детских образовательных организациях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405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Гигиенические аспекты адаптации детей к детским образовательным организациям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270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и лечебно-оздоровительные мероприятия к детям группы риска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252" w:rsidRPr="00E12252" w:rsidTr="00E12252">
        <w:trPr>
          <w:trHeight w:val="711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Особенности санитарно-гигиенических мероприятий при передвижении войск автомобильным и железнодорожным транспортом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252" w:rsidRPr="00E12252" w:rsidTr="00E12252">
        <w:trPr>
          <w:trHeight w:val="693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Гигиеническая характеристика условий пребывания личного состава в фортификационных сооружениях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Гигиена труда в бронетанковых и мотострелковых войсках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252" w:rsidRPr="00E12252" w:rsidTr="00E12252">
        <w:trPr>
          <w:trHeight w:val="410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Гигиена труда в артиллерии и в ракетных войсках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252" w:rsidRPr="00E12252" w:rsidTr="00E12252">
        <w:trPr>
          <w:trHeight w:val="416"/>
        </w:trPr>
        <w:tc>
          <w:tcPr>
            <w:tcW w:w="568" w:type="dxa"/>
          </w:tcPr>
          <w:p w:rsidR="00E12252" w:rsidRPr="00E12252" w:rsidRDefault="00E12252" w:rsidP="00E1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Санитарный контроль при работе с компонентами ракетных топлив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252" w:rsidRPr="00E12252" w:rsidTr="00E12252">
        <w:tc>
          <w:tcPr>
            <w:tcW w:w="568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Гигиена труда и гигиеническое обеспечение личного состава при работе на РЛС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252" w:rsidRPr="00E12252" w:rsidTr="00E12252">
        <w:trPr>
          <w:trHeight w:val="625"/>
        </w:trPr>
        <w:tc>
          <w:tcPr>
            <w:tcW w:w="568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0" w:type="dxa"/>
          </w:tcPr>
          <w:p w:rsidR="00E12252" w:rsidRPr="00E12252" w:rsidRDefault="00E12252" w:rsidP="00E1225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экзамену: повторение изученного материала, работа с учебной литературой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12252" w:rsidRPr="00E12252" w:rsidTr="00E12252">
        <w:tc>
          <w:tcPr>
            <w:tcW w:w="8818" w:type="dxa"/>
            <w:gridSpan w:val="2"/>
          </w:tcPr>
          <w:p w:rsidR="00E12252" w:rsidRPr="00E12252" w:rsidRDefault="00E12252" w:rsidP="00E1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E12252" w:rsidRPr="00E12252" w:rsidRDefault="00E12252" w:rsidP="00E12252">
            <w:pPr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5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E12252" w:rsidRPr="00E12252" w:rsidRDefault="00E12252" w:rsidP="00E12252">
      <w:pPr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64EAA" w:rsidRPr="00E12252" w:rsidRDefault="00F64EAA" w:rsidP="00E12252">
      <w:pPr>
        <w:rPr>
          <w:rFonts w:ascii="Times New Roman" w:hAnsi="Times New Roman" w:cs="Times New Roman"/>
          <w:sz w:val="24"/>
          <w:szCs w:val="24"/>
        </w:rPr>
      </w:pPr>
    </w:p>
    <w:p w:rsidR="00E12252" w:rsidRPr="00E12252" w:rsidRDefault="00E12252">
      <w:pPr>
        <w:rPr>
          <w:rFonts w:ascii="Times New Roman" w:hAnsi="Times New Roman" w:cs="Times New Roman"/>
          <w:sz w:val="24"/>
          <w:szCs w:val="24"/>
        </w:rPr>
      </w:pPr>
    </w:p>
    <w:sectPr w:rsidR="00E12252" w:rsidRPr="00E12252" w:rsidSect="00E122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81"/>
    <w:rsid w:val="002F00E1"/>
    <w:rsid w:val="00860A61"/>
    <w:rsid w:val="00D30881"/>
    <w:rsid w:val="00DF21AD"/>
    <w:rsid w:val="00E12252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ABAA3-256F-44F1-A960-81AAE9E1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E12252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2">
    <w:name w:val="Style2"/>
    <w:basedOn w:val="a"/>
    <w:rsid w:val="00E12252"/>
    <w:pPr>
      <w:adjustRightInd w:val="0"/>
      <w:spacing w:line="274" w:lineRule="exact"/>
      <w:jc w:val="center"/>
    </w:pPr>
    <w:rPr>
      <w:rFonts w:ascii="Book Antiqua" w:hAnsi="Book Antiqua" w:cs="Book Antiqua"/>
      <w:sz w:val="24"/>
      <w:szCs w:val="24"/>
    </w:rPr>
  </w:style>
  <w:style w:type="character" w:customStyle="1" w:styleId="FontStyle13">
    <w:name w:val="Font Style13"/>
    <w:rsid w:val="00E12252"/>
    <w:rPr>
      <w:rFonts w:ascii="Sylfaen" w:hAnsi="Sylfaen"/>
      <w:b/>
      <w:i/>
      <w:sz w:val="14"/>
    </w:rPr>
  </w:style>
  <w:style w:type="character" w:customStyle="1" w:styleId="83">
    <w:name w:val="Основной текст (8)3"/>
    <w:basedOn w:val="a0"/>
    <w:rsid w:val="00E12252"/>
    <w:rPr>
      <w:rFonts w:cs="Times New Roman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2023-09-10T10:27:00Z</dcterms:created>
  <dcterms:modified xsi:type="dcterms:W3CDTF">2025-06-25T16:33:00Z</dcterms:modified>
</cp:coreProperties>
</file>