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F1" w:rsidRPr="007518D5" w:rsidRDefault="000B2CF1" w:rsidP="007518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8D5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0B2CF1" w:rsidRPr="007518D5" w:rsidRDefault="000B2CF1" w:rsidP="007518D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8D5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0B2CF1" w:rsidRPr="007518D5" w:rsidRDefault="000B2CF1" w:rsidP="007518D5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CF1" w:rsidRPr="007518D5" w:rsidRDefault="000B2CF1" w:rsidP="007518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B2CF1" w:rsidRDefault="000B2CF1" w:rsidP="007518D5">
      <w:pPr>
        <w:rPr>
          <w:rFonts w:ascii="Times New Roman" w:hAnsi="Times New Roman" w:cs="Times New Roman"/>
          <w:sz w:val="24"/>
          <w:szCs w:val="24"/>
        </w:rPr>
      </w:pPr>
      <w:r w:rsidRPr="007518D5">
        <w:rPr>
          <w:rFonts w:ascii="Times New Roman" w:hAnsi="Times New Roman" w:cs="Times New Roman"/>
          <w:sz w:val="24"/>
          <w:szCs w:val="24"/>
        </w:rPr>
        <w:t xml:space="preserve">Дисциплина Основы фармацевтической экологии </w:t>
      </w:r>
    </w:p>
    <w:p w:rsidR="007518D5" w:rsidRPr="007518D5" w:rsidRDefault="007518D5" w:rsidP="007518D5">
      <w:pPr>
        <w:rPr>
          <w:rFonts w:ascii="Times New Roman" w:hAnsi="Times New Roman" w:cs="Times New Roman"/>
          <w:sz w:val="24"/>
          <w:szCs w:val="24"/>
        </w:rPr>
      </w:pPr>
    </w:p>
    <w:p w:rsidR="000B2CF1" w:rsidRPr="007518D5" w:rsidRDefault="000B2CF1" w:rsidP="007518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18D5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7518D5">
        <w:rPr>
          <w:rFonts w:ascii="Times New Roman" w:eastAsia="Calibri" w:hAnsi="Times New Roman" w:cs="Times New Roman"/>
          <w:sz w:val="24"/>
          <w:szCs w:val="24"/>
          <w:lang w:eastAsia="en-US"/>
        </w:rPr>
        <w:t>33.05.01 Фармация</w:t>
      </w:r>
    </w:p>
    <w:p w:rsidR="000B2CF1" w:rsidRPr="007518D5" w:rsidRDefault="000B2CF1" w:rsidP="007518D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551C5" w:rsidRPr="007518D5" w:rsidRDefault="00F551C5" w:rsidP="007518D5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518D5" w:rsidRPr="007518D5" w:rsidRDefault="007518D5" w:rsidP="00751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8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ТЕМАТИЧЕСКИЙ ПЛАН ЛЕКЦИЙ И ПРАКТИЧЕСКИХ ЗАНЯТИЙ</w:t>
      </w:r>
    </w:p>
    <w:p w:rsidR="00F70C89" w:rsidRDefault="00F70C89" w:rsidP="007518D5">
      <w:pPr>
        <w:widowControl/>
        <w:suppressAutoHyphens/>
        <w:autoSpaceDE/>
        <w:autoSpaceDN/>
        <w:ind w:firstLine="720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518D5" w:rsidRPr="007518D5" w:rsidRDefault="007518D5" w:rsidP="007518D5">
      <w:pPr>
        <w:widowControl/>
        <w:suppressAutoHyphens/>
        <w:autoSpaceDE/>
        <w:autoSpaceDN/>
        <w:ind w:firstLine="720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70C89" w:rsidRPr="007518D5" w:rsidRDefault="00F70C89" w:rsidP="007518D5">
      <w:pPr>
        <w:widowControl/>
        <w:suppressAutoHyphens/>
        <w:autoSpaceDE/>
        <w:autoSpaceDN/>
        <w:ind w:firstLine="720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7518D5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Лекции - 16 часов</w:t>
      </w:r>
    </w:p>
    <w:tbl>
      <w:tblPr>
        <w:tblW w:w="102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085"/>
        <w:gridCol w:w="1561"/>
      </w:tblGrid>
      <w:tr w:rsidR="007518D5" w:rsidRPr="007518D5" w:rsidTr="000B2CF1">
        <w:trPr>
          <w:trHeight w:val="338"/>
          <w:jc w:val="center"/>
        </w:trPr>
        <w:tc>
          <w:tcPr>
            <w:tcW w:w="27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№№</w:t>
            </w:r>
          </w:p>
        </w:tc>
        <w:tc>
          <w:tcPr>
            <w:tcW w:w="3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ind w:firstLine="709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Тема лекции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7518D5" w:rsidRPr="007518D5" w:rsidTr="000B2CF1">
        <w:trPr>
          <w:trHeight w:val="672"/>
          <w:jc w:val="center"/>
        </w:trPr>
        <w:tc>
          <w:tcPr>
            <w:tcW w:w="27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Введение в экологию. Законы экологии. Причины экологического кризиса. Последствия антропогенного загрязнения природной среды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518D5" w:rsidRPr="007518D5" w:rsidTr="000B2CF1">
        <w:trPr>
          <w:trHeight w:val="412"/>
          <w:jc w:val="center"/>
        </w:trPr>
        <w:tc>
          <w:tcPr>
            <w:tcW w:w="278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Экологический контроль за выбросами в атмосферу. Природоохранное законодательство в области охраны атмосферы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518D5" w:rsidRPr="007518D5" w:rsidTr="000B2CF1">
        <w:trPr>
          <w:trHeight w:val="539"/>
          <w:jc w:val="center"/>
        </w:trPr>
        <w:tc>
          <w:tcPr>
            <w:tcW w:w="278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9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Химико-фармацевтическое предприятие как источник загрязнения окружающей среды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518D5" w:rsidRPr="007518D5" w:rsidTr="000B2CF1">
        <w:trPr>
          <w:trHeight w:val="252"/>
          <w:jc w:val="center"/>
        </w:trPr>
        <w:tc>
          <w:tcPr>
            <w:tcW w:w="278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9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 экологического контроля за выбросами сточных вод на химико-фармацевтических предприятиях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518D5" w:rsidRPr="007518D5" w:rsidTr="000B2CF1">
        <w:trPr>
          <w:trHeight w:val="335"/>
          <w:jc w:val="center"/>
        </w:trPr>
        <w:tc>
          <w:tcPr>
            <w:tcW w:w="278" w:type="pct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9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spacing w:val="-7"/>
                <w:kern w:val="1"/>
                <w:sz w:val="24"/>
                <w:szCs w:val="24"/>
                <w:lang w:eastAsia="ar-SA"/>
              </w:rPr>
              <w:t>Загрязнение окружающей среды тяжелыми металлами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518D5" w:rsidRPr="007518D5" w:rsidTr="000B2CF1">
        <w:trPr>
          <w:trHeight w:val="351"/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9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spacing w:val="-7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spacing w:val="-7"/>
                <w:kern w:val="1"/>
                <w:sz w:val="24"/>
                <w:szCs w:val="24"/>
                <w:lang w:eastAsia="ar-SA"/>
              </w:rPr>
              <w:t>Загрязнение окружающей среды соединениями азота, пестицидами, радионуклидами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518D5" w:rsidRPr="007518D5" w:rsidTr="000B2CF1">
        <w:trPr>
          <w:trHeight w:val="467"/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9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spacing w:val="-7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spacing w:val="-7"/>
                <w:kern w:val="1"/>
                <w:sz w:val="24"/>
                <w:szCs w:val="24"/>
                <w:lang w:eastAsia="ar-SA"/>
              </w:rPr>
              <w:t xml:space="preserve">Промышленные отходы. Экономика природопользования и природоохранной деятельности </w:t>
            </w: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химико-фармацевтических предприятий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7518D5" w:rsidRPr="007518D5" w:rsidTr="000B2CF1">
        <w:trPr>
          <w:trHeight w:val="179"/>
          <w:jc w:val="center"/>
        </w:trPr>
        <w:tc>
          <w:tcPr>
            <w:tcW w:w="278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9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both"/>
              <w:textAlignment w:val="baseline"/>
              <w:rPr>
                <w:rFonts w:ascii="Times New Roman" w:hAnsi="Times New Roman" w:cs="Times New Roman"/>
                <w:spacing w:val="-7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spacing w:val="-7"/>
                <w:kern w:val="1"/>
                <w:sz w:val="24"/>
                <w:szCs w:val="24"/>
                <w:lang w:eastAsia="ar-SA"/>
              </w:rPr>
              <w:t>Биологически активные добавки к пище. Классификация. Критерии оценки качества. Нормативные и правовые вопросы оборота биологически активных добавок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F70C89" w:rsidRPr="007518D5" w:rsidTr="000B2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trHeight w:val="88"/>
          <w:jc w:val="center"/>
        </w:trPr>
        <w:tc>
          <w:tcPr>
            <w:tcW w:w="5000" w:type="pct"/>
            <w:gridSpan w:val="3"/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napToGrid w:val="0"/>
                <w:kern w:val="2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Всего:                                                                                                                                                 16</w:t>
            </w:r>
          </w:p>
        </w:tc>
      </w:tr>
    </w:tbl>
    <w:p w:rsidR="00F70C89" w:rsidRPr="007518D5" w:rsidRDefault="00F70C89" w:rsidP="007518D5">
      <w:pPr>
        <w:widowControl/>
        <w:suppressAutoHyphens/>
        <w:autoSpaceDE/>
        <w:autoSpaceDN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70C89" w:rsidRPr="007518D5" w:rsidRDefault="00F70C89" w:rsidP="007518D5">
      <w:pPr>
        <w:widowControl/>
        <w:suppressAutoHyphens/>
        <w:autoSpaceDE/>
        <w:autoSpaceDN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7518D5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Практические занятия - 32 часа</w:t>
      </w:r>
      <w:r w:rsidRPr="007518D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5"/>
        <w:gridCol w:w="8044"/>
        <w:gridCol w:w="1559"/>
      </w:tblGrid>
      <w:tr w:rsidR="007518D5" w:rsidRPr="007518D5" w:rsidTr="000B2CF1">
        <w:trPr>
          <w:trHeight w:val="489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ind w:firstLine="709"/>
              <w:jc w:val="both"/>
              <w:rPr>
                <w:rFonts w:ascii="Times New Roman" w:hAnsi="Times New Roman" w:cs="Times New Roman"/>
                <w:b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b/>
                <w:snapToGrid w:val="0"/>
                <w:kern w:val="1"/>
                <w:sz w:val="24"/>
                <w:szCs w:val="24"/>
                <w:lang w:eastAsia="en-US"/>
              </w:rPr>
              <w:t>№№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ind w:firstLine="709"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1559" w:type="dxa"/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518D5" w:rsidRPr="007518D5" w:rsidTr="000B2CF1">
        <w:trPr>
          <w:trHeight w:val="705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Сточные воды. Классификация. Методы отбора проб и </w:t>
            </w:r>
            <w:proofErr w:type="spellStart"/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пробоподготовка</w:t>
            </w:r>
            <w:proofErr w:type="spellEnd"/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сточных вод химико-фармацевтических предприятий. Консервация сточных вод химико-фармацевтических предприятий</w:t>
            </w:r>
          </w:p>
        </w:tc>
        <w:tc>
          <w:tcPr>
            <w:tcW w:w="1559" w:type="dxa"/>
            <w:vAlign w:val="center"/>
            <w:hideMark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660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Органолептические и физические методы анализа сточных вод химико-фармацевтических предприятий</w:t>
            </w:r>
          </w:p>
        </w:tc>
        <w:tc>
          <w:tcPr>
            <w:tcW w:w="1559" w:type="dxa"/>
            <w:vAlign w:val="center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605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Физико-химические методы анализа сточных вод химико-фармацевтических предприятий</w:t>
            </w:r>
          </w:p>
        </w:tc>
        <w:tc>
          <w:tcPr>
            <w:tcW w:w="1559" w:type="dxa"/>
            <w:vAlign w:val="center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630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Источники и состав загрязнений атмосферного воздуха. Классы опасности загрязняющих веществ атмосферного воздуха. Классификация выбросов по составу</w:t>
            </w:r>
          </w:p>
        </w:tc>
        <w:tc>
          <w:tcPr>
            <w:tcW w:w="1559" w:type="dxa"/>
            <w:vAlign w:val="center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630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Методы отбора проб и </w:t>
            </w:r>
            <w:proofErr w:type="spellStart"/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пробоподготовка</w:t>
            </w:r>
            <w:proofErr w:type="spellEnd"/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промышленных выбросов химико-фармацевтических предприятий. Физико-химические методы анализа промышленных выбросов химико-фармацевтических предприятий</w:t>
            </w:r>
          </w:p>
        </w:tc>
        <w:tc>
          <w:tcPr>
            <w:tcW w:w="1559" w:type="dxa"/>
            <w:vAlign w:val="center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474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Очистка и обеззараживание промышленных выбросов. </w:t>
            </w:r>
            <w:proofErr w:type="spellStart"/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Газо</w:t>
            </w:r>
            <w:proofErr w:type="spellEnd"/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и </w:t>
            </w:r>
            <w:proofErr w:type="spellStart"/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пылеочистка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375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0"/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Отходы производства и потребления. Классы токсичности отходов</w:t>
            </w:r>
          </w:p>
        </w:tc>
        <w:tc>
          <w:tcPr>
            <w:tcW w:w="1559" w:type="dxa"/>
            <w:vAlign w:val="center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489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Учет наличия, образования, использования и размещения отходов. Первичная и вторичная утилизация отходов. Полигоны, санкционированные и несанкционированные свалки</w:t>
            </w:r>
          </w:p>
        </w:tc>
        <w:tc>
          <w:tcPr>
            <w:tcW w:w="1559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218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bCs/>
                <w:iCs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Полигоны по обеззараживанию и захоронению токсичных промышленных отходов</w:t>
            </w:r>
          </w:p>
        </w:tc>
        <w:tc>
          <w:tcPr>
            <w:tcW w:w="1559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88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z w:val="24"/>
                <w:szCs w:val="24"/>
              </w:rPr>
              <w:t>Загрязнение атмосферы, гидросферы и литосферы тяжелыми металлами</w:t>
            </w:r>
          </w:p>
        </w:tc>
        <w:tc>
          <w:tcPr>
            <w:tcW w:w="1559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415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Загрязнение атмосферы, гидросферы и литосферы пестицидами</w:t>
            </w:r>
          </w:p>
        </w:tc>
        <w:tc>
          <w:tcPr>
            <w:tcW w:w="1559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422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Загрязнение атмосферы, гидросферы и литосферы соединениями азота</w:t>
            </w:r>
          </w:p>
        </w:tc>
        <w:tc>
          <w:tcPr>
            <w:tcW w:w="1559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310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 радионуклидами</w:t>
            </w:r>
            <w:r w:rsidRPr="007518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88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Пищевые добавки. Общие сведения о пищевых добавках. Определение. Классификация. Общие подходы к подбору и применению пищевых добавок</w:t>
            </w:r>
          </w:p>
        </w:tc>
        <w:tc>
          <w:tcPr>
            <w:tcW w:w="1559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418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  <w:t>Биологически активные добавки к пище. Классификация. Критерии оценки качества биологически активных добавок. Нормативные и правовые вопросы оборота биологически активных добавок. Требования к упаковке</w:t>
            </w:r>
          </w:p>
        </w:tc>
        <w:tc>
          <w:tcPr>
            <w:tcW w:w="1559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358"/>
        </w:trPr>
        <w:tc>
          <w:tcPr>
            <w:tcW w:w="745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44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Итоговое знание по дисциплине «Основы фармацевтической экологии»</w:t>
            </w:r>
          </w:p>
        </w:tc>
        <w:tc>
          <w:tcPr>
            <w:tcW w:w="1559" w:type="dxa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>2</w:t>
            </w:r>
          </w:p>
        </w:tc>
      </w:tr>
      <w:tr w:rsidR="007518D5" w:rsidRPr="007518D5" w:rsidTr="000B2CF1">
        <w:trPr>
          <w:trHeight w:val="88"/>
        </w:trPr>
        <w:tc>
          <w:tcPr>
            <w:tcW w:w="10348" w:type="dxa"/>
            <w:gridSpan w:val="3"/>
            <w:hideMark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 xml:space="preserve">Всего:                                                                                                                                             </w:t>
            </w:r>
            <w:r w:rsid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 xml:space="preserve">  </w:t>
            </w:r>
            <w:r w:rsidRPr="007518D5">
              <w:rPr>
                <w:rFonts w:ascii="Times New Roman" w:hAnsi="Times New Roman" w:cs="Times New Roman"/>
                <w:snapToGrid w:val="0"/>
                <w:kern w:val="1"/>
                <w:sz w:val="24"/>
                <w:szCs w:val="24"/>
                <w:lang w:eastAsia="en-US"/>
              </w:rPr>
              <w:t xml:space="preserve">   32</w:t>
            </w:r>
          </w:p>
        </w:tc>
      </w:tr>
    </w:tbl>
    <w:p w:rsidR="00F70C89" w:rsidRPr="007518D5" w:rsidRDefault="00F70C89" w:rsidP="007518D5">
      <w:pPr>
        <w:widowControl/>
        <w:tabs>
          <w:tab w:val="left" w:pos="1843"/>
        </w:tabs>
        <w:suppressAutoHyphens/>
        <w:autoSpaceDE/>
        <w:autoSpaceDN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70C89" w:rsidRPr="007518D5" w:rsidRDefault="000B2CF1" w:rsidP="007518D5">
      <w:pPr>
        <w:widowControl/>
        <w:tabs>
          <w:tab w:val="left" w:pos="1843"/>
        </w:tabs>
        <w:suppressAutoHyphens/>
        <w:autoSpaceDE/>
        <w:autoSpaceDN/>
        <w:ind w:firstLine="709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7518D5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Самостоятельная работа – 22</w:t>
      </w:r>
      <w:r w:rsidR="00F70C89" w:rsidRPr="007518D5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часа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080"/>
        <w:gridCol w:w="1417"/>
      </w:tblGrid>
      <w:tr w:rsidR="007518D5" w:rsidRPr="007518D5" w:rsidTr="000B2CF1">
        <w:trPr>
          <w:jc w:val="center"/>
        </w:trPr>
        <w:tc>
          <w:tcPr>
            <w:tcW w:w="846" w:type="dxa"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080" w:type="dxa"/>
          </w:tcPr>
          <w:p w:rsidR="00F70C89" w:rsidRPr="007518D5" w:rsidRDefault="004741A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7518D5" w:rsidRPr="007518D5" w:rsidTr="000B2CF1">
        <w:trPr>
          <w:trHeight w:val="382"/>
          <w:jc w:val="center"/>
        </w:trPr>
        <w:tc>
          <w:tcPr>
            <w:tcW w:w="846" w:type="dxa"/>
          </w:tcPr>
          <w:p w:rsidR="00F70C89" w:rsidRPr="007518D5" w:rsidRDefault="00461F35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adjustRightInd w:val="0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Медико-биологические аспекты экологии</w:t>
            </w:r>
          </w:p>
        </w:tc>
        <w:tc>
          <w:tcPr>
            <w:tcW w:w="1417" w:type="dxa"/>
          </w:tcPr>
          <w:p w:rsidR="00F70C89" w:rsidRPr="007518D5" w:rsidRDefault="00F70C89" w:rsidP="007518D5">
            <w:pPr>
              <w:widowControl/>
              <w:tabs>
                <w:tab w:val="left" w:pos="1843"/>
              </w:tabs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7518D5" w:rsidRPr="007518D5" w:rsidTr="000B2CF1">
        <w:trPr>
          <w:trHeight w:val="415"/>
          <w:jc w:val="center"/>
        </w:trPr>
        <w:tc>
          <w:tcPr>
            <w:tcW w:w="846" w:type="dxa"/>
          </w:tcPr>
          <w:p w:rsidR="00F70C89" w:rsidRPr="007518D5" w:rsidRDefault="00461F35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adjustRightInd w:val="0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Экологические системы и принципы их функционирования</w:t>
            </w:r>
          </w:p>
        </w:tc>
        <w:tc>
          <w:tcPr>
            <w:tcW w:w="1417" w:type="dxa"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7518D5" w:rsidRPr="007518D5" w:rsidTr="000B2CF1">
        <w:trPr>
          <w:trHeight w:val="853"/>
          <w:jc w:val="center"/>
        </w:trPr>
        <w:tc>
          <w:tcPr>
            <w:tcW w:w="846" w:type="dxa"/>
          </w:tcPr>
          <w:p w:rsidR="00F70C89" w:rsidRPr="007518D5" w:rsidRDefault="00461F35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</w:tcPr>
          <w:p w:rsidR="00F70C89" w:rsidRPr="007518D5" w:rsidRDefault="00F70C89" w:rsidP="007518D5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Экологические факторы в рамках системы нормативно-правового регулирования сферы обращения лекарственных средств</w:t>
            </w:r>
          </w:p>
        </w:tc>
        <w:tc>
          <w:tcPr>
            <w:tcW w:w="1417" w:type="dxa"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7518D5" w:rsidRPr="007518D5" w:rsidTr="000B2CF1">
        <w:trPr>
          <w:jc w:val="center"/>
        </w:trPr>
        <w:tc>
          <w:tcPr>
            <w:tcW w:w="846" w:type="dxa"/>
          </w:tcPr>
          <w:p w:rsidR="00F70C89" w:rsidRPr="007518D5" w:rsidRDefault="00461F35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adjustRightInd w:val="0"/>
              <w:jc w:val="both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Экологические проблемы современной России. Последствия антропогенного загрязнения природной среды</w:t>
            </w:r>
          </w:p>
        </w:tc>
        <w:tc>
          <w:tcPr>
            <w:tcW w:w="1417" w:type="dxa"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7518D5" w:rsidRPr="007518D5" w:rsidTr="000B2CF1">
        <w:trPr>
          <w:jc w:val="center"/>
        </w:trPr>
        <w:tc>
          <w:tcPr>
            <w:tcW w:w="846" w:type="dxa"/>
          </w:tcPr>
          <w:p w:rsidR="00F70C89" w:rsidRPr="007518D5" w:rsidRDefault="00461F35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adjustRightInd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Тяжелые металлы – основные </w:t>
            </w:r>
            <w:proofErr w:type="spellStart"/>
            <w:r w:rsidRPr="007518D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экотоксиканты</w:t>
            </w:r>
            <w:proofErr w:type="spellEnd"/>
            <w:r w:rsidRPr="007518D5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в лекарственных растениях и лекарственных средствах</w:t>
            </w:r>
          </w:p>
        </w:tc>
        <w:tc>
          <w:tcPr>
            <w:tcW w:w="1417" w:type="dxa"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7518D5" w:rsidRPr="007518D5" w:rsidTr="000B2CF1">
        <w:trPr>
          <w:jc w:val="center"/>
        </w:trPr>
        <w:tc>
          <w:tcPr>
            <w:tcW w:w="846" w:type="dxa"/>
          </w:tcPr>
          <w:p w:rsidR="00F70C89" w:rsidRPr="007518D5" w:rsidRDefault="00461F35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</w:tcPr>
          <w:p w:rsidR="00F70C89" w:rsidRPr="007518D5" w:rsidRDefault="00F70C89" w:rsidP="007518D5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Санитарно-гигиенический контроль за применением пищевых добавок в лекарственном </w:t>
            </w:r>
            <w:r w:rsidRPr="00751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сырье и готовой фармацевтической продукции</w:t>
            </w:r>
          </w:p>
        </w:tc>
        <w:tc>
          <w:tcPr>
            <w:tcW w:w="1417" w:type="dxa"/>
          </w:tcPr>
          <w:p w:rsidR="00F70C89" w:rsidRPr="007518D5" w:rsidRDefault="00F70C89" w:rsidP="007518D5">
            <w:pPr>
              <w:widowControl/>
              <w:suppressAutoHyphens/>
              <w:autoSpaceDE/>
              <w:autoSpaceDN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518D5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F70C89" w:rsidRPr="007518D5" w:rsidTr="000B2CF1">
        <w:trPr>
          <w:jc w:val="center"/>
        </w:trPr>
        <w:tc>
          <w:tcPr>
            <w:tcW w:w="10343" w:type="dxa"/>
            <w:gridSpan w:val="3"/>
          </w:tcPr>
          <w:p w:rsidR="00F70C89" w:rsidRPr="007518D5" w:rsidRDefault="00F70C89" w:rsidP="007518D5">
            <w:pPr>
              <w:widowControl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18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Всего:                                                                              </w:t>
            </w:r>
            <w:r w:rsidR="00461F35" w:rsidRPr="007518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Pr="007518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  </w:t>
            </w:r>
            <w:r w:rsidR="007518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7518D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  <w:r w:rsidRPr="00751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B2CF1" w:rsidRPr="007518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3A033F" w:rsidRPr="007518D5" w:rsidRDefault="003A033F" w:rsidP="007518D5">
      <w:pPr>
        <w:pStyle w:val="FR1"/>
        <w:ind w:firstLine="709"/>
        <w:rPr>
          <w:szCs w:val="24"/>
        </w:rPr>
      </w:pPr>
    </w:p>
    <w:sectPr w:rsidR="003A033F" w:rsidRPr="007518D5" w:rsidSect="00F551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37"/>
    <w:rsid w:val="000B2CF1"/>
    <w:rsid w:val="003A033F"/>
    <w:rsid w:val="00461F35"/>
    <w:rsid w:val="004741A9"/>
    <w:rsid w:val="007518D5"/>
    <w:rsid w:val="00763CA9"/>
    <w:rsid w:val="008C18B1"/>
    <w:rsid w:val="00A13D37"/>
    <w:rsid w:val="00A43965"/>
    <w:rsid w:val="00B32ED8"/>
    <w:rsid w:val="00EB4010"/>
    <w:rsid w:val="00F551C5"/>
    <w:rsid w:val="00F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7CA"/>
  <w15:chartTrackingRefBased/>
  <w15:docId w15:val="{03F3EA5B-AC40-4EB6-8811-AD9654F5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F551C5"/>
    <w:pPr>
      <w:adjustRightInd w:val="0"/>
      <w:spacing w:line="274" w:lineRule="exact"/>
      <w:jc w:val="center"/>
    </w:pPr>
    <w:rPr>
      <w:rFonts w:ascii="Book Antiqua" w:hAnsi="Book Antiqua" w:cs="Book Antiqua"/>
      <w:sz w:val="24"/>
      <w:szCs w:val="24"/>
    </w:rPr>
  </w:style>
  <w:style w:type="character" w:customStyle="1" w:styleId="FontStyle11">
    <w:name w:val="Font Style11"/>
    <w:basedOn w:val="a0"/>
    <w:rsid w:val="00F551C5"/>
    <w:rPr>
      <w:rFonts w:ascii="Times New Roman" w:hAnsi="Times New Roman" w:cs="Times New Roman" w:hint="default"/>
      <w:b/>
      <w:bCs/>
      <w:i/>
      <w:iCs/>
      <w:sz w:val="32"/>
      <w:szCs w:val="32"/>
    </w:rPr>
  </w:style>
  <w:style w:type="paragraph" w:customStyle="1" w:styleId="FR1">
    <w:name w:val="FR1"/>
    <w:uiPriority w:val="99"/>
    <w:rsid w:val="00F551C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6">
    <w:name w:val="Font Style26"/>
    <w:basedOn w:val="a0"/>
    <w:uiPriority w:val="99"/>
    <w:rsid w:val="00F551C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Выдрина Татьяна Васильевна</dc:creator>
  <cp:keywords/>
  <dc:description/>
  <cp:lastModifiedBy>User</cp:lastModifiedBy>
  <cp:revision>8</cp:revision>
  <dcterms:created xsi:type="dcterms:W3CDTF">2024-07-01T07:13:00Z</dcterms:created>
  <dcterms:modified xsi:type="dcterms:W3CDTF">2024-07-03T16:09:00Z</dcterms:modified>
</cp:coreProperties>
</file>