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52" w:rsidRPr="00B3363A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363A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D23E52" w:rsidRPr="00B3363A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63A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63A">
        <w:rPr>
          <w:rFonts w:ascii="Times New Roman" w:hAnsi="Times New Roman" w:cs="Times New Roman"/>
          <w:sz w:val="24"/>
          <w:szCs w:val="24"/>
        </w:rPr>
        <w:t xml:space="preserve">Расписание текущих консультаций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336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/ </w:t>
      </w:r>
      <w:r w:rsidRPr="00B336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учебном</w:t>
      </w:r>
      <w:r w:rsidRPr="00B3363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801"/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559"/>
        <w:gridCol w:w="1843"/>
        <w:gridCol w:w="1701"/>
        <w:gridCol w:w="2126"/>
      </w:tblGrid>
      <w:tr w:rsidR="00D23E52" w:rsidRPr="00B3363A" w:rsidTr="00E82773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консультаций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(аудитория №)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D23E52" w:rsidRPr="00B3363A" w:rsidTr="00E82773">
        <w:trPr>
          <w:trHeight w:val="422"/>
          <w:tblCellSpacing w:w="0" w:type="dxa"/>
        </w:trPr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Гигиена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гигиена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гигиена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E52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фармацевтической экологии</w:t>
            </w:r>
          </w:p>
          <w:p w:rsidR="00D23E52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Социально-гигиенический мониторинг</w:t>
            </w:r>
          </w:p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Полевщикова</w:t>
            </w:r>
            <w:proofErr w:type="spellEnd"/>
          </w:p>
        </w:tc>
      </w:tr>
      <w:tr w:rsidR="00D23E52" w:rsidRPr="00B3363A" w:rsidTr="00E82773">
        <w:trPr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Л.П. Банникова 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E52" w:rsidRPr="00B3363A" w:rsidTr="00E82773">
        <w:trPr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Выдрина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E52" w:rsidRPr="00B3363A" w:rsidTr="00E82773">
        <w:trPr>
          <w:trHeight w:val="484"/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 Крупко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E52" w:rsidRPr="00B3363A" w:rsidTr="00E82773">
        <w:trPr>
          <w:trHeight w:val="464"/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Торкай</w:t>
            </w:r>
          </w:p>
        </w:tc>
      </w:tr>
      <w:tr w:rsidR="00D23E52" w:rsidRPr="00B3363A" w:rsidTr="00E82773">
        <w:trPr>
          <w:trHeight w:val="418"/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Оборина</w:t>
            </w:r>
          </w:p>
          <w:p w:rsidR="00D23E52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Pr="00D20C1E" w:rsidRDefault="00D23E52" w:rsidP="00D23E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C1E">
        <w:rPr>
          <w:rFonts w:ascii="Times New Roman" w:hAnsi="Times New Roman" w:cs="Times New Roman"/>
          <w:color w:val="2F3192"/>
        </w:rPr>
        <w:t>Ликвидация текущих задолженностей обучающимися по дисциплинам: Гигиена, Общая гигиена, Военная гигиена, Основы фармацевтической экологии, Гигиенические и эпидемиологические аспекты профилактики инфекций, связанных с оказанием медицинской помощи (ИСМП), Социально-гигиенический мониторинг, Экологическая безопасность продуктов питания</w:t>
      </w:r>
      <w:r w:rsidRPr="00D20C1E">
        <w:rPr>
          <w:rFonts w:ascii="Times New Roman" w:hAnsi="Times New Roman" w:cs="Times New Roman"/>
          <w:color w:val="2F3192"/>
          <w:u w:val="single"/>
        </w:rPr>
        <w:t> </w:t>
      </w:r>
      <w:r w:rsidRPr="00D20C1E">
        <w:rPr>
          <w:rFonts w:ascii="Times New Roman" w:hAnsi="Times New Roman" w:cs="Times New Roman"/>
          <w:b/>
          <w:bCs/>
          <w:i/>
          <w:iCs/>
          <w:color w:val="2F3192"/>
        </w:rPr>
        <w:t>осуществляется в очном формате, путем собеседования, решения ситуационных задач, написания тестового контроля</w:t>
      </w:r>
      <w:r w:rsidRPr="00D20C1E">
        <w:rPr>
          <w:rFonts w:ascii="Times New Roman" w:hAnsi="Times New Roman" w:cs="Times New Roman"/>
          <w:color w:val="2F3192"/>
        </w:rPr>
        <w:t> (заседания кафедры Общей гигиены протокол №1 от 31.08.2023).</w:t>
      </w:r>
    </w:p>
    <w:p w:rsidR="00D23E52" w:rsidRPr="00D20C1E" w:rsidRDefault="00D23E52" w:rsidP="00D23E52">
      <w:pPr>
        <w:pStyle w:val="a3"/>
        <w:jc w:val="both"/>
        <w:rPr>
          <w:color w:val="161616"/>
          <w:sz w:val="22"/>
          <w:szCs w:val="22"/>
        </w:rPr>
      </w:pPr>
      <w:r w:rsidRPr="00D20C1E">
        <w:rPr>
          <w:color w:val="161616"/>
          <w:sz w:val="22"/>
          <w:szCs w:val="22"/>
        </w:rPr>
        <w:t>В соответствии с положением "О ТЕКУЩЕМ КОНТРОЛЕ УСПЕВАЕМОСТИ И ПРОМЕЖУТОЧНОЙ АТТЕСТАЦИИ ОБУЧАЮЩИХСЯ ПО ОБРАЗОВАТЕЛЬНЫМ ПРОГРАММАМ СПЕЦИАЛИТЕТА И БАКАЛАВРИАТА " СМК П 30-2023</w:t>
      </w:r>
    </w:p>
    <w:p w:rsidR="00D23E52" w:rsidRPr="00D20C1E" w:rsidRDefault="00D23E52" w:rsidP="00D23E52">
      <w:pPr>
        <w:pStyle w:val="a3"/>
        <w:jc w:val="both"/>
        <w:rPr>
          <w:color w:val="161616"/>
          <w:sz w:val="22"/>
          <w:szCs w:val="22"/>
        </w:rPr>
      </w:pPr>
      <w:r w:rsidRPr="00D20C1E">
        <w:rPr>
          <w:color w:val="161616"/>
          <w:sz w:val="22"/>
          <w:szCs w:val="22"/>
        </w:rPr>
        <w:t>Пропущенное занятие можно отработать не более 1 раза,</w:t>
      </w:r>
    </w:p>
    <w:p w:rsidR="00D23E52" w:rsidRPr="00D20C1E" w:rsidRDefault="00D23E52" w:rsidP="00D23E52">
      <w:pPr>
        <w:pStyle w:val="a3"/>
        <w:jc w:val="both"/>
        <w:rPr>
          <w:color w:val="161616"/>
          <w:sz w:val="22"/>
          <w:szCs w:val="22"/>
        </w:rPr>
      </w:pPr>
      <w:r w:rsidRPr="00D20C1E">
        <w:rPr>
          <w:color w:val="161616"/>
          <w:sz w:val="22"/>
          <w:szCs w:val="22"/>
        </w:rPr>
        <w:t>неудовлетворительную оценку - не более 2 раз.</w:t>
      </w:r>
    </w:p>
    <w:p w:rsidR="00D23E52" w:rsidRPr="00D20C1E" w:rsidRDefault="00D23E52" w:rsidP="00D23E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EAA" w:rsidRDefault="00F64EAA"/>
    <w:sectPr w:rsidR="00F64EAA" w:rsidSect="00D23E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A0"/>
    <w:rsid w:val="002F00E1"/>
    <w:rsid w:val="00860A61"/>
    <w:rsid w:val="00D23E52"/>
    <w:rsid w:val="00EE65A0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7C63"/>
  <w15:chartTrackingRefBased/>
  <w15:docId w15:val="{D3300763-3B33-4B62-A745-61DEC968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2024-09-04T16:33:00Z</dcterms:created>
  <dcterms:modified xsi:type="dcterms:W3CDTF">2024-09-04T16:35:00Z</dcterms:modified>
</cp:coreProperties>
</file>