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31E" w:rsidRPr="00E14789" w:rsidRDefault="0023331E" w:rsidP="0023331E">
      <w:pPr>
        <w:tabs>
          <w:tab w:val="left" w:pos="0"/>
        </w:tabs>
        <w:spacing w:after="0"/>
        <w:contextualSpacing/>
        <w:jc w:val="center"/>
        <w:rPr>
          <w:rFonts w:ascii="Times New Roman" w:hAnsi="Times New Roman" w:cs="Times New Roman"/>
          <w:b/>
          <w:color w:val="1C1C1C"/>
          <w:sz w:val="24"/>
          <w:szCs w:val="24"/>
          <w:shd w:val="clear" w:color="auto" w:fill="FFFFFF"/>
          <w:lang w:val="en-US"/>
        </w:rPr>
      </w:pPr>
      <w:r w:rsidRPr="00367FEC">
        <w:rPr>
          <w:rFonts w:ascii="Times New Roman" w:hAnsi="Times New Roman" w:cs="Times New Roman"/>
          <w:b/>
          <w:color w:val="1C1C1C"/>
          <w:sz w:val="24"/>
          <w:szCs w:val="24"/>
          <w:shd w:val="clear" w:color="auto" w:fill="FFFFFF"/>
          <w:lang w:val="en-US"/>
        </w:rPr>
        <w:t xml:space="preserve">Federal State Budgetary Educational Institution of Higher Education </w:t>
      </w:r>
    </w:p>
    <w:p w:rsidR="0023331E" w:rsidRPr="00E14789" w:rsidRDefault="0023331E" w:rsidP="0023331E">
      <w:pPr>
        <w:tabs>
          <w:tab w:val="left" w:pos="0"/>
        </w:tabs>
        <w:spacing w:after="0"/>
        <w:contextualSpacing/>
        <w:jc w:val="center"/>
        <w:rPr>
          <w:rFonts w:ascii="Times New Roman" w:hAnsi="Times New Roman" w:cs="Times New Roman"/>
          <w:b/>
          <w:color w:val="1C1C1C"/>
          <w:sz w:val="24"/>
          <w:szCs w:val="24"/>
          <w:shd w:val="clear" w:color="auto" w:fill="FFFFFF"/>
          <w:lang w:val="en-US"/>
        </w:rPr>
      </w:pPr>
      <w:r w:rsidRPr="00367FEC">
        <w:rPr>
          <w:rFonts w:ascii="Times New Roman" w:hAnsi="Times New Roman" w:cs="Times New Roman"/>
          <w:b/>
          <w:color w:val="1C1C1C"/>
          <w:sz w:val="24"/>
          <w:szCs w:val="24"/>
          <w:shd w:val="clear" w:color="auto" w:fill="FFFFFF"/>
          <w:lang w:val="en-US"/>
        </w:rPr>
        <w:t xml:space="preserve">"South-Ural State Medical University" </w:t>
      </w:r>
    </w:p>
    <w:p w:rsidR="0023331E" w:rsidRPr="00367FEC" w:rsidRDefault="0023331E" w:rsidP="0023331E">
      <w:pPr>
        <w:tabs>
          <w:tab w:val="left" w:pos="0"/>
        </w:tabs>
        <w:spacing w:after="0"/>
        <w:contextualSpacing/>
        <w:jc w:val="center"/>
        <w:rPr>
          <w:rFonts w:ascii="Times New Roman" w:hAnsi="Times New Roman" w:cs="Times New Roman"/>
          <w:b/>
          <w:color w:val="1C1C1C"/>
          <w:sz w:val="24"/>
          <w:szCs w:val="24"/>
          <w:shd w:val="clear" w:color="auto" w:fill="FFFFFF"/>
          <w:lang w:val="en-US"/>
        </w:rPr>
      </w:pPr>
      <w:r>
        <w:rPr>
          <w:rFonts w:ascii="Times New Roman" w:hAnsi="Times New Roman" w:cs="Times New Roman"/>
          <w:b/>
          <w:color w:val="1C1C1C"/>
          <w:sz w:val="24"/>
          <w:szCs w:val="24"/>
          <w:shd w:val="clear" w:color="auto" w:fill="FFFFFF"/>
        </w:rPr>
        <w:t>о</w:t>
      </w:r>
      <w:proofErr w:type="spellStart"/>
      <w:r>
        <w:rPr>
          <w:rFonts w:ascii="Times New Roman" w:hAnsi="Times New Roman" w:cs="Times New Roman"/>
          <w:b/>
          <w:color w:val="1C1C1C"/>
          <w:sz w:val="24"/>
          <w:szCs w:val="24"/>
          <w:shd w:val="clear" w:color="auto" w:fill="FFFFFF"/>
          <w:lang w:val="en-US"/>
        </w:rPr>
        <w:t>f</w:t>
      </w:r>
      <w:proofErr w:type="spellEnd"/>
      <w:r w:rsidRPr="004672F3">
        <w:rPr>
          <w:rFonts w:ascii="Times New Roman" w:hAnsi="Times New Roman" w:cs="Times New Roman"/>
          <w:b/>
          <w:color w:val="1C1C1C"/>
          <w:sz w:val="24"/>
          <w:szCs w:val="24"/>
          <w:shd w:val="clear" w:color="auto" w:fill="FFFFFF"/>
          <w:lang w:val="en-US"/>
        </w:rPr>
        <w:t xml:space="preserve"> </w:t>
      </w:r>
      <w:r w:rsidRPr="00367FEC">
        <w:rPr>
          <w:rFonts w:ascii="Times New Roman" w:hAnsi="Times New Roman" w:cs="Times New Roman"/>
          <w:b/>
          <w:color w:val="1C1C1C"/>
          <w:sz w:val="24"/>
          <w:szCs w:val="24"/>
          <w:shd w:val="clear" w:color="auto" w:fill="FFFFFF"/>
          <w:lang w:val="en-US"/>
        </w:rPr>
        <w:t>the Ministry of Healthcare of the Russian Federation</w:t>
      </w:r>
    </w:p>
    <w:p w:rsidR="0023331E" w:rsidRPr="00F1418C" w:rsidRDefault="0023331E" w:rsidP="0023331E">
      <w:pPr>
        <w:tabs>
          <w:tab w:val="left" w:pos="0"/>
        </w:tabs>
        <w:spacing w:after="0"/>
        <w:rPr>
          <w:rFonts w:ascii="Times New Roman" w:hAnsi="Times New Roman" w:cs="Times New Roman"/>
          <w:sz w:val="24"/>
          <w:szCs w:val="24"/>
          <w:lang w:val="en-US"/>
        </w:rPr>
      </w:pPr>
    </w:p>
    <w:p w:rsidR="0023331E" w:rsidRPr="00165575" w:rsidRDefault="0023331E" w:rsidP="0023331E">
      <w:pPr>
        <w:tabs>
          <w:tab w:val="left" w:pos="0"/>
        </w:tabs>
        <w:spacing w:after="0"/>
        <w:rPr>
          <w:rFonts w:ascii="Times New Roman" w:hAnsi="Times New Roman" w:cs="Times New Roman"/>
          <w:sz w:val="24"/>
          <w:szCs w:val="24"/>
          <w:lang w:val="en-US"/>
        </w:rPr>
      </w:pPr>
      <w:r w:rsidRPr="00165575">
        <w:rPr>
          <w:rFonts w:ascii="Times New Roman" w:hAnsi="Times New Roman" w:cs="Times New Roman"/>
          <w:sz w:val="24"/>
          <w:szCs w:val="24"/>
          <w:lang w:val="en-US"/>
        </w:rPr>
        <w:t>Department of General Hygiene</w:t>
      </w:r>
    </w:p>
    <w:p w:rsidR="0023331E" w:rsidRPr="001B093C" w:rsidRDefault="0023331E" w:rsidP="0023331E">
      <w:pPr>
        <w:spacing w:after="0" w:line="240" w:lineRule="auto"/>
        <w:rPr>
          <w:rFonts w:ascii="Times New Roman" w:hAnsi="Times New Roman" w:cs="Times New Roman"/>
          <w:sz w:val="24"/>
          <w:szCs w:val="24"/>
          <w:lang w:val="en-US"/>
        </w:rPr>
      </w:pPr>
      <w:r w:rsidRPr="001B093C">
        <w:rPr>
          <w:rFonts w:ascii="Times New Roman" w:hAnsi="Times New Roman" w:cs="Times New Roman"/>
          <w:b/>
          <w:sz w:val="24"/>
          <w:szCs w:val="24"/>
          <w:lang w:val="en-US"/>
        </w:rPr>
        <w:t xml:space="preserve">Discipline </w:t>
      </w:r>
      <w:r w:rsidRPr="001B093C">
        <w:rPr>
          <w:rFonts w:ascii="Times New Roman" w:hAnsi="Times New Roman" w:cs="Times New Roman"/>
          <w:sz w:val="24"/>
          <w:szCs w:val="24"/>
          <w:lang w:val="en-US"/>
        </w:rPr>
        <w:t>Hygiene</w:t>
      </w:r>
    </w:p>
    <w:p w:rsidR="0023331E" w:rsidRPr="001B093C" w:rsidRDefault="0023331E" w:rsidP="0023331E">
      <w:pPr>
        <w:spacing w:after="0"/>
        <w:rPr>
          <w:rFonts w:ascii="Times New Roman" w:hAnsi="Times New Roman" w:cs="Times New Roman"/>
          <w:sz w:val="24"/>
          <w:szCs w:val="24"/>
          <w:lang w:val="en-US"/>
        </w:rPr>
      </w:pPr>
      <w:r w:rsidRPr="001B093C">
        <w:rPr>
          <w:rFonts w:ascii="Times New Roman" w:hAnsi="Times New Roman" w:cs="Times New Roman"/>
          <w:b/>
          <w:sz w:val="24"/>
          <w:szCs w:val="24"/>
          <w:lang w:val="en-US"/>
        </w:rPr>
        <w:t>Specialty</w:t>
      </w:r>
      <w:r w:rsidRPr="001B093C">
        <w:rPr>
          <w:rFonts w:ascii="Times New Roman" w:hAnsi="Times New Roman" w:cs="Times New Roman"/>
          <w:sz w:val="24"/>
          <w:szCs w:val="24"/>
          <w:lang w:val="en-US"/>
        </w:rPr>
        <w:t xml:space="preserve"> 31.05.01 General Medicine</w:t>
      </w:r>
    </w:p>
    <w:p w:rsidR="003A033F" w:rsidRPr="001523E4" w:rsidRDefault="003A033F">
      <w:pPr>
        <w:rPr>
          <w:lang w:val="en-US"/>
        </w:rPr>
      </w:pPr>
    </w:p>
    <w:p w:rsidR="00AE6A2E" w:rsidRPr="001523E4" w:rsidRDefault="00AE6A2E" w:rsidP="00AE6A2E">
      <w:pPr>
        <w:spacing w:after="0" w:line="240" w:lineRule="auto"/>
        <w:rPr>
          <w:rFonts w:ascii="Times New Roman" w:eastAsiaTheme="minorHAnsi" w:hAnsi="Times New Roman" w:cs="Times New Roman"/>
          <w:sz w:val="24"/>
          <w:szCs w:val="24"/>
          <w:lang w:val="en-US" w:eastAsia="en-US"/>
        </w:rPr>
      </w:pPr>
    </w:p>
    <w:p w:rsidR="00AE6A2E" w:rsidRPr="00AE6A2E" w:rsidRDefault="00AE6A2E" w:rsidP="00AE6A2E">
      <w:pPr>
        <w:spacing w:after="0" w:line="240" w:lineRule="auto"/>
        <w:ind w:firstLine="708"/>
        <w:rPr>
          <w:rFonts w:ascii="Times New Roman" w:eastAsiaTheme="minorHAnsi" w:hAnsi="Times New Roman" w:cs="Times New Roman"/>
          <w:b/>
          <w:sz w:val="24"/>
          <w:szCs w:val="24"/>
          <w:lang w:val="en-US" w:eastAsia="en-US"/>
        </w:rPr>
      </w:pPr>
      <w:r w:rsidRPr="00AE6A2E">
        <w:rPr>
          <w:rFonts w:ascii="Times New Roman" w:eastAsiaTheme="minorHAnsi" w:hAnsi="Times New Roman" w:cs="Times New Roman"/>
          <w:b/>
          <w:sz w:val="24"/>
          <w:szCs w:val="24"/>
          <w:lang w:val="en-US" w:eastAsia="en-US"/>
        </w:rPr>
        <w:t>COURSE MODULE (UNIT)</w:t>
      </w:r>
    </w:p>
    <w:p w:rsidR="00AE6A2E" w:rsidRDefault="00AE6A2E" w:rsidP="0023331E">
      <w:pPr>
        <w:spacing w:after="0" w:line="240" w:lineRule="auto"/>
        <w:rPr>
          <w:rFonts w:ascii="Times New Roman" w:eastAsiaTheme="minorHAnsi" w:hAnsi="Times New Roman" w:cs="Times New Roman"/>
          <w:b/>
          <w:sz w:val="24"/>
          <w:szCs w:val="24"/>
          <w:lang w:val="en-US" w:eastAsia="en-US"/>
        </w:rPr>
      </w:pPr>
    </w:p>
    <w:p w:rsidR="0023331E" w:rsidRPr="0023331E" w:rsidRDefault="0023331E" w:rsidP="0023331E">
      <w:pPr>
        <w:spacing w:after="0" w:line="240" w:lineRule="auto"/>
        <w:rPr>
          <w:rFonts w:ascii="Times New Roman" w:eastAsiaTheme="minorHAnsi" w:hAnsi="Times New Roman" w:cs="Times New Roman"/>
          <w:b/>
          <w:sz w:val="24"/>
          <w:szCs w:val="24"/>
          <w:lang w:val="en-US" w:eastAsia="en-US"/>
        </w:rPr>
      </w:pPr>
      <w:r w:rsidRPr="0023331E">
        <w:rPr>
          <w:rFonts w:ascii="Times New Roman" w:eastAsiaTheme="minorHAnsi" w:hAnsi="Times New Roman" w:cs="Times New Roman"/>
          <w:b/>
          <w:sz w:val="24"/>
          <w:szCs w:val="24"/>
          <w:lang w:val="en-US" w:eastAsia="en-US"/>
        </w:rPr>
        <w:t>Lectures – 46 hours</w:t>
      </w:r>
    </w:p>
    <w:p w:rsidR="0023331E" w:rsidRPr="0023331E" w:rsidRDefault="0023331E" w:rsidP="0023331E">
      <w:pPr>
        <w:spacing w:after="0" w:line="240" w:lineRule="auto"/>
        <w:rPr>
          <w:rFonts w:ascii="Times New Roman" w:eastAsiaTheme="minorHAnsi" w:hAnsi="Times New Roman" w:cs="Times New Roman"/>
          <w:color w:val="000000"/>
          <w:sz w:val="24"/>
          <w:szCs w:val="24"/>
          <w:lang w:val="en-US" w:eastAsia="en-US"/>
        </w:rPr>
      </w:pPr>
    </w:p>
    <w:p w:rsidR="0023331E" w:rsidRPr="0023331E" w:rsidRDefault="0023331E" w:rsidP="0023331E">
      <w:pPr>
        <w:spacing w:after="0" w:line="240" w:lineRule="auto"/>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Table 1 – Topics and volume of lecture.</w:t>
      </w:r>
    </w:p>
    <w:tbl>
      <w:tblPr>
        <w:tblW w:w="10265" w:type="dxa"/>
        <w:tblInd w:w="7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68"/>
        <w:gridCol w:w="8364"/>
        <w:gridCol w:w="1133"/>
      </w:tblGrid>
      <w:tr w:rsidR="0023331E" w:rsidRPr="0023331E" w:rsidTr="0023331E">
        <w:trPr>
          <w:trHeight w:val="475"/>
        </w:trPr>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val="en-US" w:eastAsia="en-US"/>
              </w:rPr>
            </w:pPr>
            <w:proofErr w:type="spellStart"/>
            <w:r w:rsidRPr="0023331E">
              <w:rPr>
                <w:rFonts w:ascii="Times New Roman" w:eastAsiaTheme="minorHAnsi" w:hAnsi="Times New Roman" w:cs="Times New Roman"/>
                <w:color w:val="000000"/>
                <w:sz w:val="24"/>
                <w:szCs w:val="24"/>
                <w:lang w:eastAsia="en-US"/>
              </w:rPr>
              <w:t>Topic</w:t>
            </w:r>
            <w:proofErr w:type="spellEnd"/>
            <w:r w:rsidRPr="0023331E">
              <w:rPr>
                <w:rFonts w:ascii="Times New Roman" w:eastAsiaTheme="minorHAnsi" w:hAnsi="Times New Roman" w:cs="Times New Roman"/>
                <w:color w:val="000000"/>
                <w:sz w:val="24"/>
                <w:szCs w:val="24"/>
                <w:lang w:val="en-US" w:eastAsia="en-US"/>
              </w:rPr>
              <w:t>s</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val="en-US" w:eastAsia="en-US"/>
              </w:rPr>
              <w:t>H</w:t>
            </w:r>
            <w:proofErr w:type="spellStart"/>
            <w:r w:rsidRPr="0023331E">
              <w:rPr>
                <w:rFonts w:ascii="Times New Roman" w:eastAsiaTheme="minorHAnsi" w:hAnsi="Times New Roman" w:cs="Times New Roman"/>
                <w:color w:val="000000"/>
                <w:sz w:val="24"/>
                <w:szCs w:val="24"/>
                <w:lang w:eastAsia="en-US"/>
              </w:rPr>
              <w:t>ours</w:t>
            </w:r>
            <w:proofErr w:type="spellEnd"/>
          </w:p>
        </w:tc>
      </w:tr>
      <w:tr w:rsidR="0023331E" w:rsidRPr="0023331E" w:rsidTr="0023331E">
        <w:trPr>
          <w:trHeight w:val="192"/>
        </w:trPr>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1</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Introduction to hygiene. Goals, objectives, methods of hygiene research. History of formation and stages of development of h</w:t>
            </w:r>
            <w:r>
              <w:rPr>
                <w:rFonts w:ascii="Times New Roman" w:eastAsiaTheme="minorHAnsi" w:hAnsi="Times New Roman" w:cs="Times New Roman"/>
                <w:color w:val="000000"/>
                <w:sz w:val="24"/>
                <w:szCs w:val="24"/>
                <w:lang w:val="en-US" w:eastAsia="en-US"/>
              </w:rPr>
              <w:t>ygiene</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rPr>
          <w:trHeight w:val="389"/>
        </w:trPr>
        <w:tc>
          <w:tcPr>
            <w:tcW w:w="374"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2</w:t>
            </w:r>
          </w:p>
        </w:tc>
        <w:tc>
          <w:tcPr>
            <w:tcW w:w="4074" w:type="pct"/>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 xml:space="preserve">The doctrine of environmental hygiene. Principles of hygienic </w:t>
            </w:r>
            <w:r>
              <w:rPr>
                <w:rFonts w:ascii="Times New Roman" w:eastAsiaTheme="minorHAnsi" w:hAnsi="Times New Roman" w:cs="Times New Roman"/>
                <w:color w:val="000000"/>
                <w:sz w:val="24"/>
                <w:szCs w:val="24"/>
                <w:lang w:val="en-US" w:eastAsia="en-US"/>
              </w:rPr>
              <w:t>standardization</w:t>
            </w:r>
          </w:p>
        </w:tc>
        <w:tc>
          <w:tcPr>
            <w:tcW w:w="552" w:type="pct"/>
            <w:tcBorders>
              <w:top w:val="single" w:sz="6" w:space="0" w:color="000000"/>
              <w:left w:val="single" w:sz="4" w:space="0" w:color="auto"/>
              <w:bottom w:val="single" w:sz="4" w:space="0" w:color="auto"/>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2</w:t>
            </w:r>
          </w:p>
        </w:tc>
      </w:tr>
      <w:tr w:rsidR="0023331E" w:rsidRPr="0023331E" w:rsidTr="0023331E">
        <w:trPr>
          <w:trHeight w:val="360"/>
        </w:trPr>
        <w:tc>
          <w:tcPr>
            <w:tcW w:w="374" w:type="pct"/>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3</w:t>
            </w:r>
          </w:p>
        </w:tc>
        <w:tc>
          <w:tcPr>
            <w:tcW w:w="4074"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color w:val="000000"/>
                <w:sz w:val="24"/>
                <w:szCs w:val="24"/>
                <w:lang w:val="en-US" w:eastAsia="en-US"/>
              </w:rPr>
              <w:t>Modern hygienic problems of hospital construction. Hygienic measures and sanitary regime in hospitals of various profiles</w:t>
            </w:r>
          </w:p>
        </w:tc>
        <w:tc>
          <w:tcPr>
            <w:tcW w:w="552" w:type="pct"/>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2</w:t>
            </w:r>
          </w:p>
        </w:tc>
      </w:tr>
      <w:tr w:rsidR="0023331E" w:rsidRPr="0023331E" w:rsidTr="0023331E">
        <w:trPr>
          <w:trHeight w:val="315"/>
        </w:trPr>
        <w:tc>
          <w:tcPr>
            <w:tcW w:w="374"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c>
          <w:tcPr>
            <w:tcW w:w="4074" w:type="pct"/>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color w:val="000000"/>
                <w:sz w:val="24"/>
                <w:szCs w:val="24"/>
                <w:lang w:val="en-US" w:eastAsia="en-US"/>
              </w:rPr>
              <w:t>Organization of the radiation safety system in radiological departments of hospital</w:t>
            </w:r>
            <w:r>
              <w:rPr>
                <w:rFonts w:ascii="Times New Roman" w:eastAsiaTheme="minorHAnsi" w:hAnsi="Times New Roman" w:cs="Times New Roman"/>
                <w:color w:val="000000"/>
                <w:sz w:val="24"/>
                <w:szCs w:val="24"/>
                <w:lang w:val="en-US" w:eastAsia="en-US"/>
              </w:rPr>
              <w:t>s</w:t>
            </w:r>
          </w:p>
        </w:tc>
        <w:tc>
          <w:tcPr>
            <w:tcW w:w="552" w:type="pct"/>
            <w:tcBorders>
              <w:top w:val="single" w:sz="4" w:space="0" w:color="auto"/>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5</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 xml:space="preserve">Air hygiene. </w:t>
            </w:r>
            <w:proofErr w:type="spellStart"/>
            <w:r w:rsidRPr="0023331E">
              <w:rPr>
                <w:rFonts w:ascii="Times New Roman" w:eastAsiaTheme="minorHAnsi" w:hAnsi="Times New Roman" w:cs="Times New Roman"/>
                <w:color w:val="000000"/>
                <w:sz w:val="24"/>
                <w:szCs w:val="24"/>
                <w:lang w:val="en-US" w:eastAsia="en-US"/>
              </w:rPr>
              <w:t>Technogenic</w:t>
            </w:r>
            <w:proofErr w:type="spellEnd"/>
            <w:r w:rsidRPr="0023331E">
              <w:rPr>
                <w:rFonts w:ascii="Times New Roman" w:eastAsiaTheme="minorHAnsi" w:hAnsi="Times New Roman" w:cs="Times New Roman"/>
                <w:color w:val="000000"/>
                <w:sz w:val="24"/>
                <w:szCs w:val="24"/>
                <w:lang w:val="en-US" w:eastAsia="en-US"/>
              </w:rPr>
              <w:t xml:space="preserve"> air pollution.   Atmospheric air protection</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6</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Water as a factor of the biosphere. Influence of the  water</w:t>
            </w:r>
            <w:r w:rsidRPr="0023331E">
              <w:rPr>
                <w:rFonts w:ascii="Times New Roman" w:eastAsiaTheme="minorHAnsi" w:hAnsi="Times New Roman" w:cs="Times New Roman"/>
                <w:snapToGrid w:val="0"/>
                <w:sz w:val="24"/>
                <w:szCs w:val="24"/>
                <w:lang w:val="en-US" w:eastAsia="en-US"/>
              </w:rPr>
              <w:t xml:space="preserve"> </w:t>
            </w:r>
            <w:r w:rsidRPr="0023331E">
              <w:rPr>
                <w:rFonts w:ascii="Times New Roman" w:eastAsiaTheme="minorHAnsi" w:hAnsi="Times New Roman" w:cs="Times New Roman"/>
                <w:color w:val="000000"/>
                <w:sz w:val="24"/>
                <w:szCs w:val="24"/>
                <w:lang w:val="en-US" w:eastAsia="en-US"/>
              </w:rPr>
              <w:t>factor on the  health of the popul</w:t>
            </w:r>
            <w:r>
              <w:rPr>
                <w:rFonts w:ascii="Times New Roman" w:eastAsiaTheme="minorHAnsi" w:hAnsi="Times New Roman" w:cs="Times New Roman"/>
                <w:color w:val="000000"/>
                <w:sz w:val="24"/>
                <w:szCs w:val="24"/>
                <w:lang w:val="en-US" w:eastAsia="en-US"/>
              </w:rPr>
              <w:t>ation</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7</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Soil and its impact on the health of the population.  Pollution and sanitary protection of the soil as an environmental and hygienic problem</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8</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Radioactive substances and carcinogens in the environment</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9</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val="en-US" w:eastAsia="en-US"/>
              </w:rPr>
              <w:t>Climate and Health</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10</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Hygiene of residential and public buildings</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11</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Nutrition as a factor of health. Hygienic foundations of rational nutrition</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12</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Food-dependent diseases and their prevention</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13</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Mineral and their importance in the nutrition of the population. Trace elements and their prevention</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14</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Features of nutrition of different population groups</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15</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Therapeutic and therapeutic - prophylactic nutrition, hygienic principles and rules of organization</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16</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Modern technologies used in the food industry</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lastRenderedPageBreak/>
              <w:t>17</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 xml:space="preserve">Introduction to occupational hygiene. Factors of the </w:t>
            </w:r>
            <w:proofErr w:type="spellStart"/>
            <w:r w:rsidRPr="0023331E">
              <w:rPr>
                <w:rFonts w:ascii="Times New Roman" w:eastAsiaTheme="minorHAnsi" w:hAnsi="Times New Roman" w:cs="Times New Roman"/>
                <w:color w:val="000000"/>
                <w:sz w:val="24"/>
                <w:szCs w:val="24"/>
                <w:lang w:val="en-US" w:eastAsia="en-US"/>
              </w:rPr>
              <w:t>labour</w:t>
            </w:r>
            <w:proofErr w:type="spellEnd"/>
            <w:r w:rsidRPr="0023331E">
              <w:rPr>
                <w:rFonts w:ascii="Times New Roman" w:eastAsiaTheme="minorHAnsi" w:hAnsi="Times New Roman" w:cs="Times New Roman"/>
                <w:color w:val="000000"/>
                <w:sz w:val="24"/>
                <w:szCs w:val="24"/>
                <w:lang w:val="en-US" w:eastAsia="en-US"/>
              </w:rPr>
              <w:t xml:space="preserve"> process and prevention of diseases caused by their adverse effects</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18</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Industrial emissions as a professional factor</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19</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Occupational hygiene of medical workers when using a laser.</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20</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Introduction to the hygiene of children and adolescents. State of health of children and adolescents at the present stage</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21</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sz w:val="24"/>
                <w:szCs w:val="24"/>
                <w:lang w:val="en-US" w:eastAsia="en-US"/>
              </w:rPr>
              <w:t xml:space="preserve">Fundamentals of the organization of sanitary and hygienic measures in peacetime and emergency situations. Hygienic of field accommodation of </w:t>
            </w:r>
            <w:r>
              <w:rPr>
                <w:rFonts w:ascii="Times New Roman" w:eastAsiaTheme="minorHAnsi" w:hAnsi="Times New Roman" w:cs="Times New Roman"/>
                <w:sz w:val="24"/>
                <w:szCs w:val="24"/>
                <w:lang w:val="en-US" w:eastAsia="en-US"/>
              </w:rPr>
              <w:t>personnel</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22</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sz w:val="24"/>
                <w:szCs w:val="24"/>
                <w:lang w:val="en-US" w:eastAsia="en-US"/>
              </w:rPr>
              <w:t xml:space="preserve">Fundamentals of the organization and conduct of sanitary and epidemiological supervision of the </w:t>
            </w:r>
            <w:r w:rsidRPr="0023331E">
              <w:rPr>
                <w:rFonts w:ascii="Times New Roman" w:eastAsiaTheme="minorHAnsi" w:hAnsi="Times New Roman" w:cs="Times New Roman"/>
                <w:color w:val="000000"/>
                <w:sz w:val="24"/>
                <w:szCs w:val="24"/>
                <w:lang w:val="en-US" w:eastAsia="en-US"/>
              </w:rPr>
              <w:t>nutrition</w:t>
            </w:r>
            <w:r w:rsidRPr="0023331E">
              <w:rPr>
                <w:rFonts w:ascii="Times New Roman" w:eastAsiaTheme="minorHAnsi" w:hAnsi="Times New Roman" w:cs="Times New Roman"/>
                <w:sz w:val="24"/>
                <w:szCs w:val="24"/>
                <w:lang w:val="en-US" w:eastAsia="en-US"/>
              </w:rPr>
              <w:t xml:space="preserve"> of troops in peacetime and emergency </w:t>
            </w:r>
            <w:r>
              <w:rPr>
                <w:rFonts w:ascii="Times New Roman" w:eastAsiaTheme="minorHAnsi" w:hAnsi="Times New Roman" w:cs="Times New Roman"/>
                <w:sz w:val="24"/>
                <w:szCs w:val="24"/>
                <w:lang w:val="en-US" w:eastAsia="en-US"/>
              </w:rPr>
              <w:t>situations</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23</w:t>
            </w:r>
          </w:p>
        </w:tc>
        <w:tc>
          <w:tcPr>
            <w:tcW w:w="4074"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23331E" w:rsidRPr="0023331E" w:rsidRDefault="0023331E" w:rsidP="0023331E">
            <w:pPr>
              <w:spacing w:after="0" w:line="240" w:lineRule="auto"/>
              <w:jc w:val="both"/>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Fundamentals of organization and conduct of  sanitary and epidemiological supervision of water supply of troops in peacetime and in emergenc</w:t>
            </w:r>
            <w:r>
              <w:rPr>
                <w:rFonts w:ascii="Times New Roman" w:eastAsiaTheme="minorHAnsi" w:hAnsi="Times New Roman" w:cs="Times New Roman"/>
                <w:color w:val="000000"/>
                <w:sz w:val="24"/>
                <w:szCs w:val="24"/>
                <w:lang w:val="en-US" w:eastAsia="en-US"/>
              </w:rPr>
              <w:t>y situations</w:t>
            </w:r>
          </w:p>
        </w:tc>
        <w:tc>
          <w:tcPr>
            <w:tcW w:w="552" w:type="pct"/>
            <w:tcBorders>
              <w:top w:val="single" w:sz="6" w:space="0" w:color="000000"/>
              <w:left w:val="single" w:sz="4" w:space="0" w:color="auto"/>
              <w:bottom w:val="single" w:sz="6" w:space="0" w:color="000000"/>
              <w:right w:val="single" w:sz="4" w:space="0" w:color="auto"/>
            </w:tcBorders>
          </w:tcPr>
          <w:p w:rsidR="0023331E" w:rsidRPr="0023331E" w:rsidRDefault="0023331E" w:rsidP="0023331E">
            <w:pPr>
              <w:spacing w:after="0" w:line="240" w:lineRule="auto"/>
              <w:jc w:val="center"/>
              <w:textAlignment w:val="baseline"/>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30"/>
        </w:trPr>
        <w:tc>
          <w:tcPr>
            <w:tcW w:w="4448" w:type="pct"/>
            <w:gridSpan w:val="2"/>
          </w:tcPr>
          <w:p w:rsidR="0023331E" w:rsidRPr="0023331E" w:rsidRDefault="0023331E" w:rsidP="0023331E">
            <w:pPr>
              <w:spacing w:after="0" w:line="240" w:lineRule="auto"/>
              <w:rPr>
                <w:rFonts w:ascii="Times New Roman" w:eastAsiaTheme="minorHAnsi" w:hAnsi="Times New Roman" w:cs="Times New Roman"/>
                <w:b/>
                <w:sz w:val="24"/>
                <w:szCs w:val="24"/>
                <w:lang w:eastAsia="en-US"/>
              </w:rPr>
            </w:pPr>
            <w:r w:rsidRPr="0023331E">
              <w:rPr>
                <w:rFonts w:ascii="Times New Roman" w:eastAsiaTheme="minorHAnsi" w:hAnsi="Times New Roman" w:cs="Times New Roman"/>
                <w:b/>
                <w:sz w:val="24"/>
                <w:szCs w:val="24"/>
                <w:lang w:val="en-US" w:eastAsia="en-US"/>
              </w:rPr>
              <w:t>In total</w:t>
            </w:r>
            <w:r w:rsidRPr="0023331E">
              <w:rPr>
                <w:rFonts w:ascii="Times New Roman" w:eastAsiaTheme="minorHAnsi" w:hAnsi="Times New Roman" w:cs="Times New Roman"/>
                <w:b/>
                <w:sz w:val="24"/>
                <w:szCs w:val="24"/>
                <w:lang w:eastAsia="en-US"/>
              </w:rPr>
              <w:t>:</w:t>
            </w:r>
          </w:p>
        </w:tc>
        <w:tc>
          <w:tcPr>
            <w:tcW w:w="552" w:type="pct"/>
          </w:tcPr>
          <w:p w:rsidR="0023331E" w:rsidRPr="0023331E" w:rsidRDefault="0023331E" w:rsidP="0023331E">
            <w:pPr>
              <w:spacing w:after="0" w:line="240" w:lineRule="auto"/>
              <w:jc w:val="center"/>
              <w:rPr>
                <w:rFonts w:ascii="Times New Roman" w:eastAsiaTheme="minorHAnsi" w:hAnsi="Times New Roman" w:cs="Times New Roman"/>
                <w:b/>
                <w:sz w:val="24"/>
                <w:szCs w:val="24"/>
                <w:lang w:eastAsia="en-US"/>
              </w:rPr>
            </w:pPr>
            <w:r w:rsidRPr="0023331E">
              <w:rPr>
                <w:rFonts w:ascii="Times New Roman" w:eastAsiaTheme="minorHAnsi" w:hAnsi="Times New Roman" w:cs="Times New Roman"/>
                <w:b/>
                <w:sz w:val="24"/>
                <w:szCs w:val="24"/>
                <w:lang w:eastAsia="en-US"/>
              </w:rPr>
              <w:t>46</w:t>
            </w:r>
          </w:p>
        </w:tc>
      </w:tr>
    </w:tbl>
    <w:p w:rsidR="0023331E" w:rsidRPr="0023331E" w:rsidRDefault="0023331E" w:rsidP="0023331E">
      <w:pPr>
        <w:spacing w:after="0" w:line="240" w:lineRule="auto"/>
        <w:rPr>
          <w:rFonts w:ascii="Times New Roman" w:eastAsiaTheme="minorHAnsi" w:hAnsi="Times New Roman" w:cs="Times New Roman"/>
          <w:sz w:val="24"/>
          <w:szCs w:val="24"/>
          <w:lang w:eastAsia="en-US"/>
        </w:rPr>
      </w:pPr>
    </w:p>
    <w:p w:rsidR="0023331E" w:rsidRPr="0023331E" w:rsidRDefault="0023331E" w:rsidP="0023331E">
      <w:pPr>
        <w:spacing w:after="0" w:line="240" w:lineRule="auto"/>
        <w:jc w:val="both"/>
        <w:rPr>
          <w:rFonts w:ascii="Times New Roman" w:eastAsiaTheme="minorHAnsi" w:hAnsi="Times New Roman" w:cs="Times New Roman"/>
          <w:b/>
          <w:sz w:val="24"/>
          <w:szCs w:val="24"/>
          <w:lang w:val="en-US" w:eastAsia="en-US"/>
        </w:rPr>
      </w:pPr>
      <w:r w:rsidRPr="0023331E">
        <w:rPr>
          <w:rFonts w:ascii="Times New Roman" w:eastAsiaTheme="minorHAnsi" w:hAnsi="Times New Roman" w:cs="Times New Roman"/>
          <w:b/>
          <w:sz w:val="24"/>
          <w:szCs w:val="24"/>
          <w:lang w:val="en-US" w:eastAsia="en-US"/>
        </w:rPr>
        <w:t>Practice – 94 hours</w:t>
      </w:r>
    </w:p>
    <w:p w:rsidR="0023331E" w:rsidRPr="0023331E" w:rsidRDefault="0023331E" w:rsidP="0023331E">
      <w:pPr>
        <w:spacing w:after="0" w:line="240" w:lineRule="auto"/>
        <w:jc w:val="both"/>
        <w:rPr>
          <w:rFonts w:ascii="Times New Roman" w:eastAsiaTheme="minorHAnsi" w:hAnsi="Times New Roman" w:cs="Times New Roman"/>
          <w:b/>
          <w:sz w:val="24"/>
          <w:szCs w:val="24"/>
          <w:lang w:val="en-US" w:eastAsia="en-US"/>
        </w:rPr>
      </w:pPr>
    </w:p>
    <w:p w:rsidR="0023331E" w:rsidRPr="0023331E" w:rsidRDefault="0023331E" w:rsidP="0023331E">
      <w:pPr>
        <w:spacing w:after="0" w:line="240" w:lineRule="auto"/>
        <w:jc w:val="both"/>
        <w:rPr>
          <w:rFonts w:ascii="Times New Roman" w:eastAsiaTheme="minorHAnsi" w:hAnsi="Times New Roman" w:cs="Times New Roman"/>
          <w:b/>
          <w:sz w:val="24"/>
          <w:szCs w:val="24"/>
          <w:lang w:val="en-US" w:eastAsia="en-US"/>
        </w:rPr>
      </w:pPr>
      <w:r w:rsidRPr="0023331E">
        <w:rPr>
          <w:rFonts w:ascii="Times New Roman" w:eastAsiaTheme="minorHAnsi" w:hAnsi="Times New Roman" w:cs="Times New Roman"/>
          <w:sz w:val="24"/>
          <w:szCs w:val="24"/>
          <w:lang w:val="en-US" w:eastAsia="en-US"/>
        </w:rPr>
        <w:t xml:space="preserve">Table 2 - Topics and volume of practice </w:t>
      </w:r>
    </w:p>
    <w:tbl>
      <w:tblPr>
        <w:tblW w:w="1031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6"/>
        <w:gridCol w:w="8613"/>
        <w:gridCol w:w="1134"/>
      </w:tblGrid>
      <w:tr w:rsidR="0023331E" w:rsidRPr="0023331E" w:rsidTr="0023331E">
        <w:trPr>
          <w:trHeight w:val="489"/>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snapToGrid w:val="0"/>
                <w:sz w:val="24"/>
                <w:szCs w:val="24"/>
                <w:lang w:eastAsia="en-US"/>
              </w:rPr>
              <w:t xml:space="preserve"> </w:t>
            </w:r>
            <w:r w:rsidRPr="0023331E">
              <w:rPr>
                <w:rFonts w:ascii="Times New Roman" w:eastAsiaTheme="minorHAnsi" w:hAnsi="Times New Roman" w:cs="Times New Roman"/>
                <w:snapToGrid w:val="0"/>
                <w:sz w:val="24"/>
                <w:szCs w:val="24"/>
                <w:lang w:val="en-US" w:eastAsia="en-US"/>
              </w:rPr>
              <w:t>T</w:t>
            </w:r>
            <w:proofErr w:type="spellStart"/>
            <w:r w:rsidRPr="0023331E">
              <w:rPr>
                <w:rFonts w:ascii="Times New Roman" w:eastAsiaTheme="minorHAnsi" w:hAnsi="Times New Roman" w:cs="Times New Roman"/>
                <w:snapToGrid w:val="0"/>
                <w:sz w:val="24"/>
                <w:szCs w:val="24"/>
                <w:lang w:eastAsia="en-US"/>
              </w:rPr>
              <w:t>opic</w:t>
            </w:r>
            <w:proofErr w:type="spellEnd"/>
            <w:r w:rsidRPr="0023331E">
              <w:rPr>
                <w:rFonts w:ascii="Times New Roman" w:eastAsiaTheme="minorHAnsi" w:hAnsi="Times New Roman" w:cs="Times New Roman"/>
                <w:snapToGrid w:val="0"/>
                <w:sz w:val="24"/>
                <w:szCs w:val="24"/>
                <w:lang w:val="en-US" w:eastAsia="en-US"/>
              </w:rPr>
              <w:t>s</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color w:val="000000"/>
                <w:sz w:val="24"/>
                <w:szCs w:val="24"/>
                <w:lang w:val="en-US" w:eastAsia="en-US"/>
              </w:rPr>
              <w:t>H</w:t>
            </w:r>
            <w:proofErr w:type="spellStart"/>
            <w:r w:rsidRPr="0023331E">
              <w:rPr>
                <w:rFonts w:ascii="Times New Roman" w:eastAsiaTheme="minorHAnsi" w:hAnsi="Times New Roman" w:cs="Times New Roman"/>
                <w:color w:val="000000"/>
                <w:sz w:val="24"/>
                <w:szCs w:val="24"/>
                <w:lang w:eastAsia="en-US"/>
              </w:rPr>
              <w:t>ours</w:t>
            </w:r>
            <w:proofErr w:type="spellEnd"/>
          </w:p>
        </w:tc>
      </w:tr>
      <w:tr w:rsidR="0023331E" w:rsidRPr="0023331E" w:rsidTr="0023331E">
        <w:trPr>
          <w:trHeight w:val="931"/>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1</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sz w:val="24"/>
                <w:szCs w:val="24"/>
                <w:lang w:val="en-US" w:eastAsia="en-US"/>
              </w:rPr>
              <w:t>Indoor microclimate, hygienic characteristics of microclimate indicators, principles of standardization. Research methods and hygienic assessment of the medi</w:t>
            </w:r>
            <w:r>
              <w:rPr>
                <w:rFonts w:ascii="Times New Roman" w:eastAsiaTheme="minorHAnsi" w:hAnsi="Times New Roman" w:cs="Times New Roman"/>
                <w:sz w:val="24"/>
                <w:szCs w:val="24"/>
                <w:lang w:val="en-US" w:eastAsia="en-US"/>
              </w:rPr>
              <w:t>cal and preventive organization</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snapToGrid w:val="0"/>
                <w:sz w:val="24"/>
                <w:szCs w:val="24"/>
                <w:lang w:val="en-US" w:eastAsia="en-US"/>
              </w:rPr>
              <w:t>4</w:t>
            </w:r>
          </w:p>
        </w:tc>
      </w:tr>
      <w:tr w:rsidR="0023331E" w:rsidRPr="0023331E" w:rsidTr="0023331E">
        <w:trPr>
          <w:trHeight w:val="689"/>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2</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snapToGrid w:val="0"/>
                <w:sz w:val="24"/>
                <w:szCs w:val="24"/>
                <w:lang w:val="en-US" w:eastAsia="en-US"/>
              </w:rPr>
              <w:t xml:space="preserve">Indoor air purity indicators. Research methods and hygienic assessment of the air environment of the premises </w:t>
            </w:r>
            <w:r w:rsidRPr="0023331E">
              <w:rPr>
                <w:rFonts w:ascii="Times New Roman" w:eastAsiaTheme="minorHAnsi" w:hAnsi="Times New Roman" w:cs="Times New Roman"/>
                <w:sz w:val="24"/>
                <w:szCs w:val="24"/>
                <w:lang w:val="en-US" w:eastAsia="en-US"/>
              </w:rPr>
              <w:t>of the medi</w:t>
            </w:r>
            <w:r>
              <w:rPr>
                <w:rFonts w:ascii="Times New Roman" w:eastAsiaTheme="minorHAnsi" w:hAnsi="Times New Roman" w:cs="Times New Roman"/>
                <w:sz w:val="24"/>
                <w:szCs w:val="24"/>
                <w:lang w:val="en-US" w:eastAsia="en-US"/>
              </w:rPr>
              <w:t>cal and preventive organization</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4</w:t>
            </w:r>
          </w:p>
        </w:tc>
      </w:tr>
      <w:tr w:rsidR="0023331E" w:rsidRPr="0023331E" w:rsidTr="0023331E">
        <w:trPr>
          <w:trHeight w:val="489"/>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3</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snapToGrid w:val="0"/>
                <w:sz w:val="24"/>
                <w:szCs w:val="24"/>
                <w:lang w:val="en-US" w:eastAsia="en-US"/>
              </w:rPr>
              <w:t>Research methods and hygienic assessment of insolation, natural and artificial lighting of premises</w:t>
            </w:r>
            <w:r w:rsidRPr="0023331E">
              <w:rPr>
                <w:rFonts w:ascii="Times New Roman" w:eastAsiaTheme="minorHAnsi" w:hAnsi="Times New Roman" w:cs="Times New Roman"/>
                <w:sz w:val="24"/>
                <w:szCs w:val="24"/>
                <w:lang w:val="en-US" w:eastAsia="en-US"/>
              </w:rPr>
              <w:t xml:space="preserve"> of the medi</w:t>
            </w:r>
            <w:r>
              <w:rPr>
                <w:rFonts w:ascii="Times New Roman" w:eastAsiaTheme="minorHAnsi" w:hAnsi="Times New Roman" w:cs="Times New Roman"/>
                <w:sz w:val="24"/>
                <w:szCs w:val="24"/>
                <w:lang w:val="en-US" w:eastAsia="en-US"/>
              </w:rPr>
              <w:t>cal and preventive organization</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4</w:t>
            </w:r>
          </w:p>
        </w:tc>
      </w:tr>
      <w:tr w:rsidR="0023331E" w:rsidRPr="0023331E" w:rsidTr="0023331E">
        <w:trPr>
          <w:trHeight w:val="549"/>
        </w:trPr>
        <w:tc>
          <w:tcPr>
            <w:tcW w:w="566" w:type="dxa"/>
            <w:tcBorders>
              <w:top w:val="single" w:sz="4" w:space="0" w:color="auto"/>
              <w:left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4</w:t>
            </w:r>
          </w:p>
        </w:tc>
        <w:tc>
          <w:tcPr>
            <w:tcW w:w="8613" w:type="dxa"/>
            <w:tcBorders>
              <w:top w:val="single" w:sz="4" w:space="0" w:color="auto"/>
              <w:left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bCs/>
                <w:iCs/>
                <w:sz w:val="24"/>
                <w:szCs w:val="24"/>
                <w:lang w:val="en-US" w:eastAsia="en-US"/>
              </w:rPr>
              <w:t>Hygienic requirements for the choice of a land plot, placement and planning of the land</w:t>
            </w:r>
            <w:r w:rsidRPr="0023331E">
              <w:rPr>
                <w:rFonts w:ascii="Times New Roman" w:eastAsiaTheme="minorHAnsi" w:hAnsi="Times New Roman" w:cs="Times New Roman"/>
                <w:sz w:val="24"/>
                <w:szCs w:val="24"/>
                <w:lang w:val="en-US" w:eastAsia="en-US"/>
              </w:rPr>
              <w:t xml:space="preserve"> of the medical and preventive organization</w:t>
            </w:r>
          </w:p>
        </w:tc>
        <w:tc>
          <w:tcPr>
            <w:tcW w:w="1134" w:type="dxa"/>
            <w:tcBorders>
              <w:top w:val="single" w:sz="4" w:space="0" w:color="auto"/>
              <w:left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snapToGrid w:val="0"/>
                <w:sz w:val="24"/>
                <w:szCs w:val="24"/>
                <w:lang w:val="en-US" w:eastAsia="en-US"/>
              </w:rPr>
              <w:t>4</w:t>
            </w:r>
          </w:p>
        </w:tc>
      </w:tr>
      <w:tr w:rsidR="0023331E" w:rsidRPr="0023331E" w:rsidTr="0023331E">
        <w:trPr>
          <w:trHeight w:val="561"/>
        </w:trPr>
        <w:tc>
          <w:tcPr>
            <w:tcW w:w="566" w:type="dxa"/>
            <w:tcBorders>
              <w:top w:val="single" w:sz="4" w:space="0" w:color="auto"/>
              <w:left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5</w:t>
            </w:r>
          </w:p>
        </w:tc>
        <w:tc>
          <w:tcPr>
            <w:tcW w:w="8613" w:type="dxa"/>
            <w:tcBorders>
              <w:top w:val="single" w:sz="4" w:space="0" w:color="auto"/>
              <w:left w:val="single" w:sz="4" w:space="0" w:color="auto"/>
              <w:right w:val="single" w:sz="4" w:space="0" w:color="auto"/>
            </w:tcBorders>
          </w:tcPr>
          <w:p w:rsidR="0023331E" w:rsidRPr="0023331E" w:rsidRDefault="0023331E" w:rsidP="0023331E">
            <w:pPr>
              <w:spacing w:after="0" w:line="240" w:lineRule="auto"/>
              <w:jc w:val="both"/>
              <w:rPr>
                <w:rFonts w:ascii="Times New Roman" w:eastAsiaTheme="minorHAnsi" w:hAnsi="Times New Roman" w:cs="Times New Roman"/>
                <w:bCs/>
                <w:iCs/>
                <w:sz w:val="24"/>
                <w:szCs w:val="24"/>
                <w:lang w:val="en-US" w:eastAsia="en-US"/>
              </w:rPr>
            </w:pPr>
            <w:r w:rsidRPr="0023331E">
              <w:rPr>
                <w:rFonts w:ascii="Times New Roman" w:eastAsiaTheme="minorHAnsi" w:hAnsi="Times New Roman" w:cs="Times New Roman"/>
                <w:color w:val="000000"/>
                <w:sz w:val="24"/>
                <w:szCs w:val="24"/>
                <w:lang w:val="en-US" w:eastAsia="en-US"/>
              </w:rPr>
              <w:t>Hygienic requirements for the layout, arrangement and sanitary and anti-epidemic regime of various hospital departments</w:t>
            </w:r>
          </w:p>
        </w:tc>
        <w:tc>
          <w:tcPr>
            <w:tcW w:w="1134" w:type="dxa"/>
            <w:tcBorders>
              <w:top w:val="single" w:sz="4" w:space="0" w:color="auto"/>
              <w:left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bCs/>
                <w:iCs/>
                <w:sz w:val="24"/>
                <w:szCs w:val="24"/>
                <w:lang w:eastAsia="en-US"/>
              </w:rPr>
            </w:pPr>
            <w:r w:rsidRPr="0023331E">
              <w:rPr>
                <w:rFonts w:ascii="Times New Roman" w:eastAsiaTheme="minorHAnsi" w:hAnsi="Times New Roman" w:cs="Times New Roman"/>
                <w:b/>
                <w:bCs/>
                <w:iCs/>
                <w:sz w:val="24"/>
                <w:szCs w:val="24"/>
                <w:lang w:eastAsia="en-US"/>
              </w:rPr>
              <w:t>4</w:t>
            </w:r>
          </w:p>
        </w:tc>
      </w:tr>
      <w:tr w:rsidR="0023331E" w:rsidRPr="0023331E" w:rsidTr="0023331E">
        <w:trPr>
          <w:trHeight w:val="489"/>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6</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color w:val="000000"/>
                <w:sz w:val="24"/>
                <w:szCs w:val="24"/>
                <w:lang w:val="en-US" w:eastAsia="en-US"/>
              </w:rPr>
              <w:t xml:space="preserve">Sanitary and anti-epidemic, sanitary - hygienic and medical and protective regimes of </w:t>
            </w:r>
            <w:r w:rsidRPr="0023331E">
              <w:rPr>
                <w:rFonts w:ascii="Times New Roman" w:eastAsiaTheme="minorHAnsi" w:hAnsi="Times New Roman" w:cs="Times New Roman"/>
                <w:sz w:val="24"/>
                <w:szCs w:val="24"/>
                <w:lang w:val="en-US" w:eastAsia="en-US"/>
              </w:rPr>
              <w:t>the medical and preventive organization.</w:t>
            </w:r>
            <w:r w:rsidRPr="0023331E">
              <w:rPr>
                <w:rFonts w:ascii="Times New Roman" w:eastAsiaTheme="minorHAnsi" w:hAnsi="Times New Roman" w:cs="Times New Roman"/>
                <w:color w:val="000000"/>
                <w:sz w:val="24"/>
                <w:szCs w:val="24"/>
                <w:lang w:val="en-US" w:eastAsia="en-US"/>
              </w:rPr>
              <w:t xml:space="preserve"> Healthcare associated infections (HAI). Prevention of Healthcare associated infections. Hygienic measures for the management of  a hospital waste</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4</w:t>
            </w:r>
          </w:p>
        </w:tc>
      </w:tr>
      <w:tr w:rsidR="0023331E" w:rsidRPr="0023331E" w:rsidTr="0023331E">
        <w:trPr>
          <w:trHeight w:val="645"/>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7</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bCs/>
                <w:iCs/>
                <w:sz w:val="24"/>
                <w:szCs w:val="24"/>
                <w:lang w:val="en-US" w:eastAsia="en-US"/>
              </w:rPr>
            </w:pPr>
            <w:r w:rsidRPr="0023331E">
              <w:rPr>
                <w:rFonts w:ascii="Times New Roman" w:eastAsiaTheme="minorHAnsi" w:hAnsi="Times New Roman" w:cs="Times New Roman"/>
                <w:color w:val="000000"/>
                <w:sz w:val="24"/>
                <w:szCs w:val="24"/>
                <w:lang w:val="en-US" w:eastAsia="en-US"/>
              </w:rPr>
              <w:t>Overview of the section "Communal hygiene"</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bCs/>
                <w:iCs/>
                <w:sz w:val="24"/>
                <w:szCs w:val="24"/>
                <w:lang w:eastAsia="en-US"/>
              </w:rPr>
            </w:pPr>
            <w:r w:rsidRPr="0023331E">
              <w:rPr>
                <w:rFonts w:ascii="Times New Roman" w:eastAsiaTheme="minorHAnsi" w:hAnsi="Times New Roman" w:cs="Times New Roman"/>
                <w:b/>
                <w:bCs/>
                <w:iCs/>
                <w:sz w:val="24"/>
                <w:szCs w:val="24"/>
                <w:lang w:eastAsia="en-US"/>
              </w:rPr>
              <w:t>4</w:t>
            </w:r>
          </w:p>
        </w:tc>
      </w:tr>
      <w:tr w:rsidR="0023331E" w:rsidRPr="0023331E" w:rsidTr="0023331E">
        <w:trPr>
          <w:trHeight w:val="489"/>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8</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bCs/>
                <w:iCs/>
                <w:sz w:val="24"/>
                <w:szCs w:val="24"/>
                <w:lang w:val="en-US" w:eastAsia="en-US"/>
              </w:rPr>
            </w:pPr>
            <w:r w:rsidRPr="0023331E">
              <w:rPr>
                <w:rFonts w:ascii="Times New Roman" w:eastAsiaTheme="minorHAnsi" w:hAnsi="Times New Roman" w:cs="Times New Roman"/>
                <w:sz w:val="24"/>
                <w:szCs w:val="24"/>
                <w:lang w:val="en-US" w:eastAsia="en-US"/>
              </w:rPr>
              <w:t xml:space="preserve">Hygienic requirements for the quality of drinking water in </w:t>
            </w:r>
            <w:proofErr w:type="spellStart"/>
            <w:r w:rsidRPr="0023331E">
              <w:rPr>
                <w:rFonts w:ascii="Times New Roman" w:eastAsiaTheme="minorHAnsi" w:hAnsi="Times New Roman" w:cs="Times New Roman"/>
                <w:sz w:val="24"/>
                <w:szCs w:val="24"/>
                <w:lang w:val="en-US" w:eastAsia="en-US"/>
              </w:rPr>
              <w:t>centralised</w:t>
            </w:r>
            <w:proofErr w:type="spellEnd"/>
            <w:r w:rsidRPr="0023331E">
              <w:rPr>
                <w:rFonts w:ascii="Times New Roman" w:eastAsiaTheme="minorHAnsi" w:hAnsi="Times New Roman" w:cs="Times New Roman"/>
                <w:sz w:val="24"/>
                <w:szCs w:val="24"/>
                <w:lang w:val="en-US" w:eastAsia="en-US"/>
              </w:rPr>
              <w:t xml:space="preserve"> and non-</w:t>
            </w:r>
            <w:proofErr w:type="spellStart"/>
            <w:r w:rsidRPr="0023331E">
              <w:rPr>
                <w:rFonts w:ascii="Times New Roman" w:eastAsiaTheme="minorHAnsi" w:hAnsi="Times New Roman" w:cs="Times New Roman"/>
                <w:sz w:val="24"/>
                <w:szCs w:val="24"/>
                <w:lang w:val="en-US" w:eastAsia="en-US"/>
              </w:rPr>
              <w:t>centralised</w:t>
            </w:r>
            <w:proofErr w:type="spellEnd"/>
            <w:r w:rsidRPr="0023331E">
              <w:rPr>
                <w:rFonts w:ascii="Times New Roman" w:eastAsiaTheme="minorHAnsi" w:hAnsi="Times New Roman" w:cs="Times New Roman"/>
                <w:sz w:val="24"/>
                <w:szCs w:val="24"/>
                <w:lang w:val="en-US" w:eastAsia="en-US"/>
              </w:rPr>
              <w:t xml:space="preserve"> water supply systems. Sanitary protection of water sources. Methods for improving water quality</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bCs/>
                <w:iCs/>
                <w:sz w:val="24"/>
                <w:szCs w:val="24"/>
                <w:lang w:eastAsia="en-US"/>
              </w:rPr>
            </w:pPr>
            <w:r w:rsidRPr="0023331E">
              <w:rPr>
                <w:rFonts w:ascii="Times New Roman" w:eastAsiaTheme="minorHAnsi" w:hAnsi="Times New Roman" w:cs="Times New Roman"/>
                <w:b/>
                <w:bCs/>
                <w:iCs/>
                <w:sz w:val="24"/>
                <w:szCs w:val="24"/>
                <w:lang w:eastAsia="en-US"/>
              </w:rPr>
              <w:t>4</w:t>
            </w:r>
          </w:p>
        </w:tc>
      </w:tr>
      <w:tr w:rsidR="0023331E" w:rsidRPr="0023331E" w:rsidTr="0023331E">
        <w:trPr>
          <w:trHeight w:val="519"/>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9</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snapToGrid w:val="0"/>
                <w:sz w:val="24"/>
                <w:szCs w:val="24"/>
                <w:lang w:val="en-US" w:eastAsia="en-US"/>
              </w:rPr>
              <w:t>Food substances, their importance in human nutrition. Energy, foods, and biological value of food</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4</w:t>
            </w:r>
          </w:p>
        </w:tc>
      </w:tr>
      <w:tr w:rsidR="0023331E" w:rsidRPr="0023331E" w:rsidTr="0023331E">
        <w:trPr>
          <w:trHeight w:val="668"/>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color w:val="FF0000"/>
                <w:sz w:val="24"/>
                <w:szCs w:val="24"/>
                <w:lang w:eastAsia="en-US"/>
              </w:rPr>
            </w:pPr>
            <w:r w:rsidRPr="0023331E">
              <w:rPr>
                <w:rFonts w:ascii="Times New Roman" w:eastAsiaTheme="minorHAnsi" w:hAnsi="Times New Roman" w:cs="Times New Roman"/>
                <w:snapToGrid w:val="0"/>
                <w:sz w:val="24"/>
                <w:szCs w:val="24"/>
                <w:lang w:eastAsia="en-US"/>
              </w:rPr>
              <w:t>10</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snapToGrid w:val="0"/>
                <w:sz w:val="24"/>
                <w:szCs w:val="24"/>
                <w:lang w:val="en-US" w:eastAsia="en-US"/>
              </w:rPr>
              <w:t>Hypo- and vitamin deficiency, causes of vitamin deficiency. Methods of studying the body</w:t>
            </w:r>
            <w:r w:rsidRPr="0023331E">
              <w:rPr>
                <w:rFonts w:ascii="Times New Roman" w:eastAsiaTheme="minorHAnsi" w:hAnsi="Times New Roman" w:cs="Times New Roman"/>
                <w:snapToGrid w:val="0"/>
                <w:sz w:val="24"/>
                <w:szCs w:val="24"/>
                <w:vertAlign w:val="superscript"/>
                <w:lang w:val="en-US" w:eastAsia="en-US"/>
              </w:rPr>
              <w:t>’</w:t>
            </w:r>
            <w:r w:rsidRPr="0023331E">
              <w:rPr>
                <w:rFonts w:ascii="Times New Roman" w:eastAsiaTheme="minorHAnsi" w:hAnsi="Times New Roman" w:cs="Times New Roman"/>
                <w:snapToGrid w:val="0"/>
                <w:sz w:val="24"/>
                <w:szCs w:val="24"/>
                <w:lang w:val="en-US" w:eastAsia="en-US"/>
              </w:rPr>
              <w:t>s vitamin abundance and value of food</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4</w:t>
            </w:r>
          </w:p>
        </w:tc>
      </w:tr>
      <w:tr w:rsidR="0023331E" w:rsidRPr="0023331E" w:rsidTr="0023331E">
        <w:trPr>
          <w:trHeight w:val="534"/>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11</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b/>
                <w:i/>
                <w:snapToGrid w:val="0"/>
                <w:sz w:val="24"/>
                <w:szCs w:val="24"/>
                <w:lang w:val="en-US" w:eastAsia="en-US"/>
              </w:rPr>
            </w:pPr>
            <w:r w:rsidRPr="0023331E">
              <w:rPr>
                <w:rFonts w:ascii="Times New Roman" w:eastAsiaTheme="minorHAnsi" w:hAnsi="Times New Roman" w:cs="Times New Roman"/>
                <w:bCs/>
                <w:iCs/>
                <w:sz w:val="24"/>
                <w:szCs w:val="24"/>
                <w:lang w:val="en-US" w:eastAsia="en-US"/>
              </w:rPr>
              <w:t>Nutritional and biological value of basic food products (milk, bread, meat, fish, canned food)</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4</w:t>
            </w:r>
          </w:p>
        </w:tc>
      </w:tr>
      <w:tr w:rsidR="0023331E" w:rsidRPr="0023331E" w:rsidTr="0023331E">
        <w:trPr>
          <w:trHeight w:val="945"/>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lastRenderedPageBreak/>
              <w:t>12</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bCs/>
                <w:iCs/>
                <w:sz w:val="24"/>
                <w:szCs w:val="24"/>
                <w:lang w:val="en-US" w:eastAsia="en-US"/>
              </w:rPr>
            </w:pPr>
            <w:r w:rsidRPr="0023331E">
              <w:rPr>
                <w:rFonts w:ascii="Times New Roman" w:eastAsiaTheme="minorHAnsi" w:hAnsi="Times New Roman" w:cs="Times New Roman"/>
                <w:bCs/>
                <w:iCs/>
                <w:sz w:val="24"/>
                <w:szCs w:val="24"/>
                <w:lang w:val="en-US" w:eastAsia="en-US"/>
              </w:rPr>
              <w:t>Sanitary examination of basic food products (milk, bread, meat, fish, canned food). Stages of implementation, research methods. Documentation of the results of sanitary examination</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bCs/>
                <w:iCs/>
                <w:sz w:val="24"/>
                <w:szCs w:val="24"/>
                <w:lang w:eastAsia="en-US"/>
              </w:rPr>
            </w:pPr>
            <w:r w:rsidRPr="0023331E">
              <w:rPr>
                <w:rFonts w:ascii="Times New Roman" w:eastAsiaTheme="minorHAnsi" w:hAnsi="Times New Roman" w:cs="Times New Roman"/>
                <w:bCs/>
                <w:iCs/>
                <w:sz w:val="24"/>
                <w:szCs w:val="24"/>
                <w:lang w:eastAsia="en-US"/>
              </w:rPr>
              <w:t>4</w:t>
            </w:r>
          </w:p>
        </w:tc>
      </w:tr>
      <w:tr w:rsidR="0023331E" w:rsidRPr="0023331E" w:rsidTr="0023331E">
        <w:trPr>
          <w:trHeight w:val="881"/>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13</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autoSpaceDE w:val="0"/>
              <w:autoSpaceDN w:val="0"/>
              <w:adjustRightInd w:val="0"/>
              <w:spacing w:after="0" w:line="240" w:lineRule="auto"/>
              <w:jc w:val="both"/>
              <w:rPr>
                <w:rFonts w:ascii="Times New Roman" w:eastAsia="Times New Roman" w:hAnsi="Times New Roman" w:cs="Times New Roman"/>
                <w:b/>
                <w:i/>
                <w:snapToGrid w:val="0"/>
                <w:sz w:val="24"/>
                <w:szCs w:val="24"/>
                <w:lang w:val="en-US" w:eastAsia="en-US"/>
              </w:rPr>
            </w:pPr>
            <w:r w:rsidRPr="0023331E">
              <w:rPr>
                <w:rFonts w:ascii="Times New Roman" w:eastAsia="Times New Roman" w:hAnsi="Times New Roman" w:cs="Times New Roman"/>
                <w:bCs/>
                <w:iCs/>
                <w:sz w:val="24"/>
                <w:szCs w:val="24"/>
                <w:lang w:val="en-US" w:eastAsia="en-US"/>
              </w:rPr>
              <w:t>Hygienic assessment of. Methods of individual nutrition research. Medical control over of the adequacy of nutritional of the population. Nutritional status as an indicator of the nutritional status</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autoSpaceDE w:val="0"/>
              <w:autoSpaceDN w:val="0"/>
              <w:adjustRightInd w:val="0"/>
              <w:spacing w:after="0" w:line="240" w:lineRule="auto"/>
              <w:jc w:val="center"/>
              <w:rPr>
                <w:rFonts w:ascii="Times New Roman" w:eastAsia="Times New Roman" w:hAnsi="Times New Roman" w:cs="Times New Roman"/>
                <w:snapToGrid w:val="0"/>
                <w:sz w:val="24"/>
                <w:szCs w:val="24"/>
                <w:lang w:eastAsia="en-US"/>
              </w:rPr>
            </w:pPr>
            <w:r w:rsidRPr="0023331E">
              <w:rPr>
                <w:rFonts w:ascii="Times New Roman" w:eastAsia="Times New Roman" w:hAnsi="Times New Roman" w:cs="Times New Roman"/>
                <w:snapToGrid w:val="0"/>
                <w:sz w:val="24"/>
                <w:szCs w:val="24"/>
                <w:lang w:eastAsia="en-US"/>
              </w:rPr>
              <w:t>4</w:t>
            </w:r>
          </w:p>
        </w:tc>
      </w:tr>
      <w:tr w:rsidR="0023331E" w:rsidRPr="0023331E" w:rsidTr="0023331E">
        <w:trPr>
          <w:trHeight w:val="88"/>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14</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b/>
                <w:i/>
                <w:snapToGrid w:val="0"/>
                <w:sz w:val="24"/>
                <w:szCs w:val="24"/>
                <w:lang w:val="en-US" w:eastAsia="en-US"/>
              </w:rPr>
            </w:pPr>
            <w:r w:rsidRPr="0023331E">
              <w:rPr>
                <w:rFonts w:ascii="Times New Roman" w:eastAsiaTheme="minorHAnsi" w:hAnsi="Times New Roman" w:cs="Times New Roman"/>
                <w:bCs/>
                <w:iCs/>
                <w:sz w:val="24"/>
                <w:szCs w:val="24"/>
                <w:lang w:val="en-US" w:eastAsia="en-US"/>
              </w:rPr>
              <w:t>Hygienic requirements for the layout, equipment, and maintenance of food blocks. Risk factors in public catering</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4</w:t>
            </w:r>
          </w:p>
        </w:tc>
      </w:tr>
      <w:tr w:rsidR="0023331E" w:rsidRPr="0023331E" w:rsidTr="0023331E">
        <w:trPr>
          <w:trHeight w:val="561"/>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15</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b/>
                <w:i/>
                <w:snapToGrid w:val="0"/>
                <w:sz w:val="24"/>
                <w:szCs w:val="24"/>
                <w:lang w:val="en-US" w:eastAsia="en-US"/>
              </w:rPr>
            </w:pPr>
            <w:r w:rsidRPr="0023331E">
              <w:rPr>
                <w:rFonts w:ascii="Times New Roman" w:eastAsiaTheme="minorHAnsi" w:hAnsi="Times New Roman" w:cs="Times New Roman"/>
                <w:bCs/>
                <w:iCs/>
                <w:sz w:val="24"/>
                <w:szCs w:val="24"/>
                <w:lang w:val="en-US" w:eastAsia="en-US"/>
              </w:rPr>
              <w:t>Food poisoning, classification, clinic, prevention. The role of a medical doctor in the investigation of food poisoning</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4</w:t>
            </w:r>
          </w:p>
        </w:tc>
      </w:tr>
      <w:tr w:rsidR="0023331E" w:rsidRPr="0023331E" w:rsidTr="0023331E">
        <w:trPr>
          <w:trHeight w:val="88"/>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16</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autoSpaceDE w:val="0"/>
              <w:autoSpaceDN w:val="0"/>
              <w:adjustRightInd w:val="0"/>
              <w:spacing w:after="0" w:line="240" w:lineRule="auto"/>
              <w:jc w:val="both"/>
              <w:rPr>
                <w:rFonts w:ascii="Times New Roman" w:eastAsia="Times New Roman" w:hAnsi="Times New Roman" w:cs="Times New Roman"/>
                <w:b/>
                <w:i/>
                <w:snapToGrid w:val="0"/>
                <w:sz w:val="24"/>
                <w:szCs w:val="24"/>
                <w:lang w:val="en-US" w:eastAsia="en-US"/>
              </w:rPr>
            </w:pPr>
            <w:r w:rsidRPr="0023331E">
              <w:rPr>
                <w:rFonts w:ascii="Times New Roman" w:eastAsia="Times New Roman" w:hAnsi="Times New Roman" w:cs="Times New Roman"/>
                <w:bCs/>
                <w:iCs/>
                <w:sz w:val="24"/>
                <w:szCs w:val="24"/>
                <w:lang w:val="en-US" w:eastAsia="en-US"/>
              </w:rPr>
              <w:t>Overview of the "Nutrition hygiene" section</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autoSpaceDE w:val="0"/>
              <w:autoSpaceDN w:val="0"/>
              <w:adjustRightInd w:val="0"/>
              <w:spacing w:after="0" w:line="240" w:lineRule="auto"/>
              <w:jc w:val="center"/>
              <w:rPr>
                <w:rFonts w:ascii="Times New Roman" w:eastAsia="Times New Roman" w:hAnsi="Times New Roman" w:cs="Times New Roman"/>
                <w:snapToGrid w:val="0"/>
                <w:sz w:val="24"/>
                <w:szCs w:val="24"/>
                <w:lang w:eastAsia="en-US"/>
              </w:rPr>
            </w:pPr>
            <w:r w:rsidRPr="0023331E">
              <w:rPr>
                <w:rFonts w:ascii="Times New Roman" w:eastAsia="Times New Roman" w:hAnsi="Times New Roman" w:cs="Times New Roman"/>
                <w:snapToGrid w:val="0"/>
                <w:sz w:val="24"/>
                <w:szCs w:val="24"/>
                <w:lang w:eastAsia="en-US"/>
              </w:rPr>
              <w:t>4</w:t>
            </w:r>
          </w:p>
        </w:tc>
      </w:tr>
      <w:tr w:rsidR="0023331E" w:rsidRPr="0023331E" w:rsidTr="0023331E">
        <w:trPr>
          <w:trHeight w:val="88"/>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17</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snapToGrid w:val="0"/>
                <w:sz w:val="24"/>
                <w:szCs w:val="24"/>
                <w:lang w:val="en-US" w:eastAsia="en-US"/>
              </w:rPr>
              <w:t>Methods of studying, researching and evaluating the physical development of children and adolescents</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2</w:t>
            </w:r>
          </w:p>
        </w:tc>
      </w:tr>
      <w:tr w:rsidR="0023331E" w:rsidRPr="0023331E" w:rsidTr="0023331E">
        <w:trPr>
          <w:trHeight w:val="418"/>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18</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Comprehensive assessment of the health status</w:t>
            </w:r>
            <w:r>
              <w:rPr>
                <w:rFonts w:ascii="Times New Roman" w:eastAsiaTheme="minorHAnsi" w:hAnsi="Times New Roman" w:cs="Times New Roman"/>
                <w:sz w:val="24"/>
                <w:szCs w:val="24"/>
                <w:lang w:val="en-US" w:eastAsia="en-US"/>
              </w:rPr>
              <w:t xml:space="preserve"> of children and adolescents</w:t>
            </w:r>
            <w:r w:rsidRPr="0023331E">
              <w:rPr>
                <w:rFonts w:ascii="Times New Roman" w:eastAsiaTheme="minorHAnsi" w:hAnsi="Times New Roman" w:cs="Times New Roman"/>
                <w:sz w:val="24"/>
                <w:szCs w:val="24"/>
                <w:lang w:val="en-US"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2</w:t>
            </w:r>
          </w:p>
        </w:tc>
      </w:tr>
      <w:tr w:rsidR="0023331E" w:rsidRPr="0023331E" w:rsidTr="0023331E">
        <w:trPr>
          <w:trHeight w:val="417"/>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19</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Overview of the «Hygiene of children and adolescent»  section</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2</w:t>
            </w:r>
          </w:p>
        </w:tc>
      </w:tr>
      <w:tr w:rsidR="0023331E" w:rsidRPr="0023331E" w:rsidTr="0023331E">
        <w:trPr>
          <w:trHeight w:val="358"/>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20 -21</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color w:val="000000"/>
                <w:sz w:val="24"/>
                <w:szCs w:val="24"/>
                <w:lang w:val="en-US" w:eastAsia="en-US"/>
              </w:rPr>
              <w:t xml:space="preserve">Hygienic aspects of the work of the occupational physician. Methods of studying the reactions of the working organism to the workload and factors </w:t>
            </w:r>
            <w:r>
              <w:rPr>
                <w:rFonts w:ascii="Times New Roman" w:eastAsiaTheme="minorHAnsi" w:hAnsi="Times New Roman" w:cs="Times New Roman"/>
                <w:color w:val="000000"/>
                <w:sz w:val="24"/>
                <w:szCs w:val="24"/>
                <w:lang w:val="en-US" w:eastAsia="en-US"/>
              </w:rPr>
              <w:t>of the production environment</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358"/>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22-24</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color w:val="000000"/>
                <w:sz w:val="24"/>
                <w:szCs w:val="24"/>
                <w:lang w:val="en-US" w:eastAsia="en-US"/>
              </w:rPr>
              <w:t xml:space="preserve"> Hygienic characteristics and assessment of factors of the production environment and labor process</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6</w:t>
            </w:r>
          </w:p>
        </w:tc>
      </w:tr>
      <w:tr w:rsidR="0023331E" w:rsidRPr="0023331E" w:rsidTr="0023331E">
        <w:trPr>
          <w:trHeight w:val="407"/>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25</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Comprehensive assessment of working conditions by degree of harmfulness and danger</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rPr>
          <w:trHeight w:val="358"/>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26-27</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color w:val="000000"/>
                <w:sz w:val="24"/>
                <w:szCs w:val="24"/>
                <w:lang w:val="en-US" w:eastAsia="en-US"/>
              </w:rPr>
              <w:t>Methods of monitoring the health of workers. Organization and conduct of preventive medical examinations</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358"/>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28</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Drawing up a complex of hygienic, preventive, and health-improving measures at the work</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rPr>
          <w:trHeight w:val="293"/>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29</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 xml:space="preserve">Hygienic aspects of the work of doctors of various </w:t>
            </w:r>
            <w:r>
              <w:rPr>
                <w:rFonts w:ascii="Times New Roman" w:eastAsiaTheme="minorHAnsi" w:hAnsi="Times New Roman" w:cs="Times New Roman"/>
                <w:sz w:val="24"/>
                <w:szCs w:val="24"/>
                <w:lang w:val="en-US" w:eastAsia="en-US"/>
              </w:rPr>
              <w:t>profiles</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rPr>
          <w:trHeight w:val="408"/>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eastAsia="en-US"/>
              </w:rPr>
            </w:pPr>
            <w:r w:rsidRPr="0023331E">
              <w:rPr>
                <w:rFonts w:ascii="Times New Roman" w:eastAsiaTheme="minorHAnsi" w:hAnsi="Times New Roman" w:cs="Times New Roman"/>
                <w:snapToGrid w:val="0"/>
                <w:sz w:val="24"/>
                <w:szCs w:val="24"/>
                <w:lang w:eastAsia="en-US"/>
              </w:rPr>
              <w:t>30</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Overview of the "Occupational Hygiene" section</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color w:val="000000"/>
                <w:sz w:val="24"/>
                <w:szCs w:val="24"/>
                <w:lang w:eastAsia="en-US"/>
              </w:rPr>
            </w:pPr>
            <w:r w:rsidRPr="0023331E">
              <w:rPr>
                <w:rFonts w:ascii="Times New Roman" w:eastAsiaTheme="minorHAnsi" w:hAnsi="Times New Roman" w:cs="Times New Roman"/>
                <w:color w:val="000000"/>
                <w:sz w:val="24"/>
                <w:szCs w:val="24"/>
                <w:lang w:eastAsia="en-US"/>
              </w:rPr>
              <w:t>2</w:t>
            </w:r>
          </w:p>
        </w:tc>
      </w:tr>
      <w:tr w:rsidR="0023331E" w:rsidRPr="0023331E" w:rsidTr="0023331E">
        <w:trPr>
          <w:trHeight w:val="730"/>
        </w:trPr>
        <w:tc>
          <w:tcPr>
            <w:tcW w:w="566"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center"/>
              <w:rPr>
                <w:rFonts w:ascii="Times New Roman" w:eastAsiaTheme="minorHAnsi" w:hAnsi="Times New Roman" w:cs="Times New Roman"/>
                <w:snapToGrid w:val="0"/>
                <w:sz w:val="24"/>
                <w:szCs w:val="24"/>
                <w:lang w:val="en-US" w:eastAsia="en-US"/>
              </w:rPr>
            </w:pPr>
            <w:r w:rsidRPr="0023331E">
              <w:rPr>
                <w:rFonts w:ascii="Times New Roman" w:eastAsiaTheme="minorHAnsi" w:hAnsi="Times New Roman" w:cs="Times New Roman"/>
                <w:snapToGrid w:val="0"/>
                <w:sz w:val="24"/>
                <w:szCs w:val="24"/>
                <w:lang w:eastAsia="en-US"/>
              </w:rPr>
              <w:t>31</w:t>
            </w:r>
            <w:r w:rsidRPr="0023331E">
              <w:rPr>
                <w:rFonts w:ascii="Times New Roman" w:eastAsiaTheme="minorHAnsi" w:hAnsi="Times New Roman" w:cs="Times New Roman"/>
                <w:snapToGrid w:val="0"/>
                <w:sz w:val="24"/>
                <w:szCs w:val="24"/>
                <w:lang w:val="en-US" w:eastAsia="en-US"/>
              </w:rPr>
              <w:t>-32</w:t>
            </w:r>
          </w:p>
        </w:tc>
        <w:tc>
          <w:tcPr>
            <w:tcW w:w="8613" w:type="dxa"/>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Fundamentals of organizing and conduct sanitary and epidemiological supervision of nutrition and water supply of troops in the field conditions and in emergenc</w:t>
            </w:r>
            <w:r>
              <w:rPr>
                <w:rFonts w:ascii="Times New Roman" w:eastAsiaTheme="minorHAnsi" w:hAnsi="Times New Roman" w:cs="Times New Roman"/>
                <w:sz w:val="24"/>
                <w:szCs w:val="24"/>
                <w:lang w:val="en-US" w:eastAsia="en-US"/>
              </w:rPr>
              <w:t>y situation</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4</w:t>
            </w:r>
          </w:p>
          <w:p w:rsidR="0023331E" w:rsidRPr="0023331E" w:rsidRDefault="0023331E" w:rsidP="0023331E">
            <w:pPr>
              <w:spacing w:after="0" w:line="240" w:lineRule="auto"/>
              <w:jc w:val="center"/>
              <w:rPr>
                <w:rFonts w:ascii="Times New Roman" w:eastAsiaTheme="minorHAnsi" w:hAnsi="Times New Roman" w:cs="Times New Roman"/>
                <w:color w:val="FF0000"/>
                <w:sz w:val="24"/>
                <w:szCs w:val="24"/>
                <w:lang w:eastAsia="en-US"/>
              </w:rPr>
            </w:pPr>
          </w:p>
        </w:tc>
      </w:tr>
      <w:tr w:rsidR="0023331E" w:rsidRPr="0023331E" w:rsidTr="0023331E">
        <w:trPr>
          <w:trHeight w:val="416"/>
        </w:trPr>
        <w:tc>
          <w:tcPr>
            <w:tcW w:w="9179" w:type="dxa"/>
            <w:gridSpan w:val="2"/>
            <w:tcBorders>
              <w:top w:val="single" w:sz="4" w:space="0" w:color="auto"/>
              <w:left w:val="single" w:sz="4" w:space="0" w:color="auto"/>
              <w:bottom w:val="single" w:sz="4" w:space="0" w:color="auto"/>
              <w:right w:val="single" w:sz="4" w:space="0" w:color="auto"/>
            </w:tcBorders>
            <w:hideMark/>
          </w:tcPr>
          <w:p w:rsidR="0023331E" w:rsidRPr="0023331E" w:rsidRDefault="0023331E" w:rsidP="0023331E">
            <w:pPr>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b/>
                <w:color w:val="000000"/>
                <w:sz w:val="24"/>
                <w:szCs w:val="24"/>
                <w:lang w:val="en-US" w:eastAsia="en-US"/>
              </w:rPr>
              <w:t>In t</w:t>
            </w:r>
            <w:proofErr w:type="spellStart"/>
            <w:r w:rsidRPr="0023331E">
              <w:rPr>
                <w:rFonts w:ascii="Times New Roman" w:eastAsiaTheme="minorHAnsi" w:hAnsi="Times New Roman" w:cs="Times New Roman"/>
                <w:b/>
                <w:color w:val="000000"/>
                <w:sz w:val="24"/>
                <w:szCs w:val="24"/>
                <w:lang w:eastAsia="en-US"/>
              </w:rPr>
              <w:t>otal</w:t>
            </w:r>
            <w:proofErr w:type="spellEnd"/>
            <w:r w:rsidRPr="0023331E">
              <w:rPr>
                <w:rFonts w:ascii="Times New Roman" w:eastAsiaTheme="minorHAnsi" w:hAnsi="Times New Roman" w:cs="Times New Roman"/>
                <w:color w:val="000000"/>
                <w:sz w:val="24"/>
                <w:szCs w:val="24"/>
                <w:lang w:eastAsia="en-US"/>
              </w:rPr>
              <w:t>:</w:t>
            </w:r>
            <w:r w:rsidRPr="0023331E">
              <w:rPr>
                <w:rFonts w:ascii="Times New Roman" w:eastAsiaTheme="minorHAnsi" w:hAnsi="Times New Roman" w:cs="Times New Roman"/>
                <w:color w:val="000000"/>
                <w:sz w:val="24"/>
                <w:szCs w:val="24"/>
                <w:lang w:val="en-US"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textAlignment w:val="baseline"/>
              <w:rPr>
                <w:rFonts w:ascii="Times New Roman" w:eastAsiaTheme="minorHAnsi" w:hAnsi="Times New Roman" w:cs="Times New Roman"/>
                <w:color w:val="000000"/>
                <w:sz w:val="24"/>
                <w:szCs w:val="24"/>
                <w:lang w:val="en-US" w:eastAsia="en-US"/>
              </w:rPr>
            </w:pPr>
            <w:r w:rsidRPr="0023331E">
              <w:rPr>
                <w:rFonts w:ascii="Times New Roman" w:eastAsiaTheme="minorHAnsi" w:hAnsi="Times New Roman" w:cs="Times New Roman"/>
                <w:b/>
                <w:snapToGrid w:val="0"/>
                <w:sz w:val="24"/>
                <w:szCs w:val="24"/>
                <w:lang w:eastAsia="en-US"/>
              </w:rPr>
              <w:t xml:space="preserve">     94</w:t>
            </w:r>
          </w:p>
        </w:tc>
      </w:tr>
    </w:tbl>
    <w:p w:rsidR="0023331E" w:rsidRPr="0023331E" w:rsidRDefault="0023331E" w:rsidP="0023331E">
      <w:pPr>
        <w:spacing w:after="0" w:line="240" w:lineRule="auto"/>
        <w:jc w:val="both"/>
        <w:rPr>
          <w:rFonts w:ascii="Times New Roman" w:eastAsiaTheme="minorHAnsi" w:hAnsi="Times New Roman" w:cs="Times New Roman"/>
          <w:b/>
          <w:color w:val="000000"/>
          <w:sz w:val="24"/>
          <w:szCs w:val="24"/>
          <w:lang w:val="en-US" w:eastAsia="en-US"/>
        </w:rPr>
      </w:pPr>
    </w:p>
    <w:p w:rsidR="0023331E" w:rsidRPr="0023331E" w:rsidRDefault="0023331E" w:rsidP="0023331E">
      <w:pPr>
        <w:spacing w:after="0" w:line="240" w:lineRule="auto"/>
        <w:jc w:val="both"/>
        <w:rPr>
          <w:rFonts w:ascii="Times New Roman" w:eastAsiaTheme="minorHAnsi" w:hAnsi="Times New Roman" w:cs="Times New Roman"/>
          <w:b/>
          <w:color w:val="000000"/>
          <w:sz w:val="24"/>
          <w:szCs w:val="24"/>
          <w:lang w:val="en-US" w:eastAsia="en-US"/>
        </w:rPr>
      </w:pPr>
      <w:r w:rsidRPr="001523E4">
        <w:rPr>
          <w:rFonts w:ascii="Times New Roman" w:eastAsiaTheme="minorHAnsi" w:hAnsi="Times New Roman" w:cs="Times New Roman"/>
          <w:b/>
          <w:sz w:val="24"/>
          <w:szCs w:val="24"/>
          <w:lang w:val="en-US" w:eastAsia="en-US"/>
        </w:rPr>
        <w:t>Individual work</w:t>
      </w:r>
      <w:r w:rsidRPr="0023331E">
        <w:rPr>
          <w:rFonts w:ascii="Times New Roman" w:eastAsiaTheme="minorHAnsi" w:hAnsi="Times New Roman" w:cs="Times New Roman"/>
          <w:b/>
          <w:color w:val="000000"/>
          <w:sz w:val="24"/>
          <w:szCs w:val="24"/>
          <w:lang w:val="en-US" w:eastAsia="en-US"/>
        </w:rPr>
        <w:t xml:space="preserve"> – 109 hours </w:t>
      </w:r>
    </w:p>
    <w:p w:rsidR="0023331E" w:rsidRPr="0023331E" w:rsidRDefault="0023331E" w:rsidP="0023331E">
      <w:pPr>
        <w:spacing w:after="0" w:line="240" w:lineRule="auto"/>
        <w:jc w:val="both"/>
        <w:rPr>
          <w:rFonts w:ascii="Times New Roman" w:eastAsiaTheme="minorHAnsi" w:hAnsi="Times New Roman" w:cs="Times New Roman"/>
          <w:b/>
          <w:color w:val="000000"/>
          <w:sz w:val="24"/>
          <w:szCs w:val="24"/>
          <w:lang w:val="en-US" w:eastAsia="en-US"/>
        </w:rPr>
      </w:pPr>
    </w:p>
    <w:p w:rsidR="0023331E" w:rsidRPr="0023331E" w:rsidRDefault="0023331E" w:rsidP="0023331E">
      <w:pPr>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color w:val="000000"/>
          <w:sz w:val="24"/>
          <w:szCs w:val="24"/>
          <w:lang w:val="en-US" w:eastAsia="en-US"/>
        </w:rPr>
        <w:t xml:space="preserve">Table 3 - Topics and volume of </w:t>
      </w:r>
      <w:r w:rsidRPr="0023331E">
        <w:rPr>
          <w:rFonts w:ascii="Times New Roman" w:eastAsiaTheme="minorHAnsi" w:hAnsi="Times New Roman" w:cs="Times New Roman"/>
          <w:sz w:val="24"/>
          <w:szCs w:val="24"/>
          <w:lang w:val="en-US" w:eastAsia="en-US"/>
        </w:rPr>
        <w:t>individual work.</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8631"/>
        <w:gridCol w:w="1095"/>
      </w:tblGrid>
      <w:tr w:rsidR="0023331E" w:rsidRPr="0023331E" w:rsidTr="0023331E">
        <w:trPr>
          <w:trHeight w:val="510"/>
        </w:trPr>
        <w:tc>
          <w:tcPr>
            <w:tcW w:w="230" w:type="pct"/>
          </w:tcPr>
          <w:p w:rsidR="0023331E" w:rsidRPr="0023331E" w:rsidRDefault="0023331E" w:rsidP="0023331E">
            <w:pPr>
              <w:spacing w:after="0" w:line="240" w:lineRule="auto"/>
              <w:jc w:val="both"/>
              <w:rPr>
                <w:rFonts w:ascii="Times New Roman" w:eastAsiaTheme="minorHAnsi" w:hAnsi="Times New Roman" w:cs="Times New Roman"/>
                <w:b/>
                <w:sz w:val="24"/>
                <w:szCs w:val="24"/>
                <w:lang w:eastAsia="en-US"/>
              </w:rPr>
            </w:pPr>
            <w:r w:rsidRPr="0023331E">
              <w:rPr>
                <w:rFonts w:ascii="Times New Roman" w:eastAsiaTheme="minorHAnsi" w:hAnsi="Times New Roman" w:cs="Times New Roman"/>
                <w:b/>
                <w:sz w:val="24"/>
                <w:szCs w:val="24"/>
                <w:lang w:eastAsia="en-US"/>
              </w:rPr>
              <w:t>№</w:t>
            </w:r>
          </w:p>
        </w:tc>
        <w:tc>
          <w:tcPr>
            <w:tcW w:w="4233"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color w:val="000000"/>
                <w:sz w:val="24"/>
                <w:szCs w:val="24"/>
                <w:lang w:val="en-US" w:eastAsia="en-US"/>
              </w:rPr>
              <w:t xml:space="preserve">Topic </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val="en-US" w:eastAsia="en-US"/>
              </w:rPr>
              <w:t>H</w:t>
            </w:r>
            <w:proofErr w:type="spellStart"/>
            <w:r w:rsidRPr="0023331E">
              <w:rPr>
                <w:rFonts w:ascii="Times New Roman" w:eastAsiaTheme="minorHAnsi" w:hAnsi="Times New Roman" w:cs="Times New Roman"/>
                <w:sz w:val="24"/>
                <w:szCs w:val="24"/>
                <w:lang w:eastAsia="en-US"/>
              </w:rPr>
              <w:t>ours</w:t>
            </w:r>
            <w:proofErr w:type="spellEnd"/>
          </w:p>
        </w:tc>
      </w:tr>
      <w:tr w:rsidR="0023331E" w:rsidRPr="0023331E" w:rsidTr="0023331E">
        <w:trPr>
          <w:trHeight w:val="699"/>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1</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iCs/>
                <w:color w:val="000000"/>
                <w:sz w:val="24"/>
                <w:szCs w:val="24"/>
                <w:lang w:val="en-US" w:eastAsia="en-US"/>
              </w:rPr>
            </w:pPr>
            <w:r w:rsidRPr="0023331E">
              <w:rPr>
                <w:rFonts w:ascii="Times New Roman" w:eastAsiaTheme="minorHAnsi" w:hAnsi="Times New Roman" w:cs="Times New Roman"/>
                <w:iCs/>
                <w:color w:val="000000"/>
                <w:sz w:val="24"/>
                <w:szCs w:val="24"/>
                <w:lang w:val="en-US" w:eastAsia="en-US"/>
              </w:rPr>
              <w:t>Mineral substances (macro- and microelements), their importance in the nutrition of the population. What are m</w:t>
            </w:r>
            <w:proofErr w:type="spellStart"/>
            <w:r w:rsidRPr="0023331E">
              <w:rPr>
                <w:rFonts w:ascii="Times New Roman" w:eastAsiaTheme="minorHAnsi" w:hAnsi="Times New Roman" w:cs="Times New Roman"/>
                <w:iCs/>
                <w:color w:val="000000"/>
                <w:sz w:val="24"/>
                <w:szCs w:val="24"/>
                <w:lang w:eastAsia="en-US"/>
              </w:rPr>
              <w:t>icroelement</w:t>
            </w:r>
            <w:proofErr w:type="spellEnd"/>
            <w:r w:rsidRPr="0023331E">
              <w:rPr>
                <w:rFonts w:ascii="Times New Roman" w:eastAsiaTheme="minorHAnsi" w:hAnsi="Times New Roman" w:cs="Times New Roman"/>
                <w:iCs/>
                <w:color w:val="000000"/>
                <w:sz w:val="24"/>
                <w:szCs w:val="24"/>
                <w:lang w:val="en-US" w:eastAsia="en-US"/>
              </w:rPr>
              <w:t>s? P</w:t>
            </w:r>
            <w:proofErr w:type="spellStart"/>
            <w:r w:rsidRPr="0023331E">
              <w:rPr>
                <w:rFonts w:ascii="Times New Roman" w:eastAsiaTheme="minorHAnsi" w:hAnsi="Times New Roman" w:cs="Times New Roman"/>
                <w:iCs/>
                <w:color w:val="000000"/>
                <w:sz w:val="24"/>
                <w:szCs w:val="24"/>
                <w:lang w:eastAsia="en-US"/>
              </w:rPr>
              <w:t>revention</w:t>
            </w:r>
            <w:proofErr w:type="spellEnd"/>
            <w:r w:rsidRPr="0023331E">
              <w:rPr>
                <w:rFonts w:ascii="Times New Roman" w:eastAsiaTheme="minorHAnsi" w:hAnsi="Times New Roman" w:cs="Times New Roman"/>
                <w:iCs/>
                <w:color w:val="000000"/>
                <w:sz w:val="24"/>
                <w:szCs w:val="24"/>
                <w:lang w:val="en-US" w:eastAsia="en-US"/>
              </w:rPr>
              <w:t xml:space="preserve"> of m</w:t>
            </w:r>
            <w:proofErr w:type="spellStart"/>
            <w:r w:rsidRPr="0023331E">
              <w:rPr>
                <w:rFonts w:ascii="Times New Roman" w:eastAsiaTheme="minorHAnsi" w:hAnsi="Times New Roman" w:cs="Times New Roman"/>
                <w:iCs/>
                <w:color w:val="000000"/>
                <w:sz w:val="24"/>
                <w:szCs w:val="24"/>
                <w:lang w:eastAsia="en-US"/>
              </w:rPr>
              <w:t>icroelement</w:t>
            </w:r>
            <w:proofErr w:type="spellEnd"/>
            <w:r>
              <w:rPr>
                <w:rFonts w:ascii="Times New Roman" w:eastAsiaTheme="minorHAnsi" w:hAnsi="Times New Roman" w:cs="Times New Roman"/>
                <w:iCs/>
                <w:color w:val="000000"/>
                <w:sz w:val="24"/>
                <w:szCs w:val="24"/>
                <w:lang w:val="en-US" w:eastAsia="en-US"/>
              </w:rPr>
              <w:t>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bookmarkStart w:id="0" w:name="_GoBack"/>
        <w:bookmarkEnd w:id="0"/>
      </w:tr>
      <w:tr w:rsidR="0023331E" w:rsidRPr="0023331E" w:rsidTr="0023331E">
        <w:trPr>
          <w:trHeight w:val="469"/>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2</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iCs/>
                <w:color w:val="000000"/>
                <w:sz w:val="24"/>
                <w:szCs w:val="24"/>
                <w:lang w:val="en-US" w:eastAsia="en-US"/>
              </w:rPr>
            </w:pPr>
            <w:r w:rsidRPr="0023331E">
              <w:rPr>
                <w:rFonts w:ascii="Times New Roman" w:eastAsiaTheme="minorHAnsi" w:hAnsi="Times New Roman" w:cs="Times New Roman"/>
                <w:iCs/>
                <w:color w:val="000000"/>
                <w:sz w:val="24"/>
                <w:szCs w:val="24"/>
                <w:lang w:val="en-US" w:eastAsia="en-US"/>
              </w:rPr>
              <w:t xml:space="preserve">Physiological role and importance of basic nutrients. Formula of balanced </w:t>
            </w:r>
            <w:r>
              <w:rPr>
                <w:rFonts w:ascii="Times New Roman" w:eastAsiaTheme="minorHAnsi" w:hAnsi="Times New Roman" w:cs="Times New Roman"/>
                <w:iCs/>
                <w:color w:val="000000"/>
                <w:sz w:val="24"/>
                <w:szCs w:val="24"/>
                <w:lang w:val="en-US" w:eastAsia="en-US"/>
              </w:rPr>
              <w:t>nutrition</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704"/>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3</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iCs/>
                <w:color w:val="000000"/>
                <w:sz w:val="24"/>
                <w:szCs w:val="24"/>
                <w:lang w:val="en-US" w:eastAsia="en-US"/>
              </w:rPr>
            </w:pPr>
            <w:r w:rsidRPr="0023331E">
              <w:rPr>
                <w:rFonts w:ascii="Times New Roman" w:eastAsiaTheme="minorHAnsi" w:hAnsi="Times New Roman" w:cs="Times New Roman"/>
                <w:iCs/>
                <w:color w:val="000000"/>
                <w:sz w:val="24"/>
                <w:szCs w:val="24"/>
                <w:lang w:val="en-US" w:eastAsia="en-US"/>
              </w:rPr>
              <w:t>Indicators of nutritional status. Types of nutritional status. Methods of assessing nutritional status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636"/>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iCs/>
                <w:color w:val="000000"/>
                <w:sz w:val="24"/>
                <w:szCs w:val="24"/>
                <w:lang w:val="en-US" w:eastAsia="en-US"/>
              </w:rPr>
            </w:pPr>
            <w:r w:rsidRPr="0023331E">
              <w:rPr>
                <w:rFonts w:ascii="Times New Roman" w:eastAsiaTheme="minorHAnsi" w:hAnsi="Times New Roman" w:cs="Times New Roman"/>
                <w:iCs/>
                <w:color w:val="000000"/>
                <w:sz w:val="24"/>
                <w:szCs w:val="24"/>
                <w:lang w:val="en-US" w:eastAsia="en-US"/>
              </w:rPr>
              <w:t>The procedure for dispensing food for patients in medical and preventive organization. Control over outside food for patients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636"/>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5</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iCs/>
                <w:color w:val="000000"/>
                <w:sz w:val="24"/>
                <w:szCs w:val="24"/>
                <w:lang w:val="en-US" w:eastAsia="en-US"/>
              </w:rPr>
            </w:pPr>
            <w:r w:rsidRPr="0023331E">
              <w:rPr>
                <w:rFonts w:ascii="Times New Roman" w:eastAsiaTheme="minorHAnsi" w:hAnsi="Times New Roman" w:cs="Times New Roman"/>
                <w:iCs/>
                <w:sz w:val="24"/>
                <w:szCs w:val="24"/>
                <w:lang w:val="en-US" w:eastAsia="en-US"/>
              </w:rPr>
              <w:t>Modern technologies used in the food industry</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4</w:t>
            </w:r>
          </w:p>
        </w:tc>
      </w:tr>
      <w:tr w:rsidR="0023331E" w:rsidRPr="0023331E" w:rsidTr="0023331E">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lastRenderedPageBreak/>
              <w:t>6</w:t>
            </w:r>
          </w:p>
        </w:tc>
        <w:tc>
          <w:tcPr>
            <w:tcW w:w="4233" w:type="pct"/>
          </w:tcPr>
          <w:p w:rsidR="0023331E" w:rsidRPr="0023331E" w:rsidRDefault="0023331E" w:rsidP="0023331E">
            <w:pPr>
              <w:spacing w:after="0" w:line="240" w:lineRule="auto"/>
              <w:jc w:val="both"/>
              <w:rPr>
                <w:rFonts w:ascii="Times New Roman" w:eastAsiaTheme="minorHAnsi" w:hAnsi="Times New Roman" w:cs="Times New Roman"/>
                <w:iCs/>
                <w:color w:val="000000"/>
                <w:sz w:val="24"/>
                <w:szCs w:val="24"/>
                <w:lang w:val="en-US" w:eastAsia="en-US"/>
              </w:rPr>
            </w:pPr>
            <w:r w:rsidRPr="0023331E">
              <w:rPr>
                <w:rFonts w:ascii="Times New Roman" w:eastAsiaTheme="minorHAnsi" w:hAnsi="Times New Roman" w:cs="Times New Roman"/>
                <w:sz w:val="24"/>
                <w:szCs w:val="24"/>
                <w:lang w:val="en-US" w:eastAsia="en-US"/>
              </w:rPr>
              <w:t>Features of sanitary and hygienic measures during the movement of troops by road and rail</w:t>
            </w:r>
            <w:r>
              <w:rPr>
                <w:rFonts w:ascii="Times New Roman" w:eastAsiaTheme="minorHAnsi" w:hAnsi="Times New Roman" w:cs="Times New Roman"/>
                <w:sz w:val="24"/>
                <w:szCs w:val="24"/>
                <w:lang w:val="en-US" w:eastAsia="en-US"/>
              </w:rPr>
              <w:t xml:space="preserve"> transport</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7</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iCs/>
                <w:color w:val="000000"/>
                <w:sz w:val="24"/>
                <w:szCs w:val="24"/>
                <w:lang w:val="en-US" w:eastAsia="en-US"/>
              </w:rPr>
            </w:pPr>
            <w:r w:rsidRPr="0023331E">
              <w:rPr>
                <w:rFonts w:ascii="Times New Roman" w:eastAsiaTheme="minorHAnsi" w:hAnsi="Times New Roman" w:cs="Times New Roman"/>
                <w:sz w:val="24"/>
                <w:szCs w:val="24"/>
                <w:lang w:val="en-US" w:eastAsia="en-US"/>
              </w:rPr>
              <w:t>Hygienic characteristics of the conditions of stay of personnel in fortifications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8</w:t>
            </w:r>
          </w:p>
        </w:tc>
        <w:tc>
          <w:tcPr>
            <w:tcW w:w="4233" w:type="pct"/>
          </w:tcPr>
          <w:p w:rsidR="0023331E" w:rsidRPr="0023331E" w:rsidRDefault="0023331E" w:rsidP="0023331E">
            <w:pPr>
              <w:spacing w:after="0" w:line="240" w:lineRule="auto"/>
              <w:jc w:val="both"/>
              <w:rPr>
                <w:rFonts w:ascii="Times New Roman" w:eastAsiaTheme="minorHAnsi" w:hAnsi="Times New Roman" w:cs="Times New Roman"/>
                <w:iCs/>
                <w:color w:val="000000"/>
                <w:sz w:val="24"/>
                <w:szCs w:val="24"/>
                <w:lang w:val="en-US" w:eastAsia="en-US"/>
              </w:rPr>
            </w:pPr>
            <w:r w:rsidRPr="0023331E">
              <w:rPr>
                <w:rFonts w:ascii="Times New Roman" w:eastAsiaTheme="minorHAnsi" w:hAnsi="Times New Roman" w:cs="Times New Roman"/>
                <w:sz w:val="24"/>
                <w:szCs w:val="24"/>
                <w:lang w:val="en-US" w:eastAsia="en-US"/>
              </w:rPr>
              <w:t xml:space="preserve">Occupational hygiene in armored and motorized </w:t>
            </w:r>
            <w:r>
              <w:rPr>
                <w:rFonts w:ascii="Times New Roman" w:eastAsiaTheme="minorHAnsi" w:hAnsi="Times New Roman" w:cs="Times New Roman"/>
                <w:sz w:val="24"/>
                <w:szCs w:val="24"/>
                <w:lang w:val="en-US" w:eastAsia="en-US"/>
              </w:rPr>
              <w:t>rifle troops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9</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iCs/>
                <w:color w:val="000000"/>
                <w:sz w:val="24"/>
                <w:szCs w:val="24"/>
                <w:lang w:val="en-US" w:eastAsia="en-US"/>
              </w:rPr>
            </w:pPr>
            <w:r w:rsidRPr="0023331E">
              <w:rPr>
                <w:rFonts w:ascii="Times New Roman" w:eastAsiaTheme="minorHAnsi" w:hAnsi="Times New Roman" w:cs="Times New Roman"/>
                <w:sz w:val="24"/>
                <w:szCs w:val="24"/>
                <w:lang w:val="en-US" w:eastAsia="en-US"/>
              </w:rPr>
              <w:t>Occupational hygiene in artillery and missile troops. Sanitary control when working with   rocket fuels</w:t>
            </w:r>
            <w:r>
              <w:rPr>
                <w:rFonts w:ascii="Times New Roman" w:eastAsiaTheme="minorHAnsi" w:hAnsi="Times New Roman" w:cs="Times New Roman"/>
                <w:sz w:val="24"/>
                <w:szCs w:val="24"/>
                <w:lang w:val="en-US" w:eastAsia="en-US"/>
              </w:rPr>
              <w:t xml:space="preserve"> components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528"/>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10</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Occupational hygiene and hygienic support of personnel when working at a radar stations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901"/>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11</w:t>
            </w:r>
          </w:p>
        </w:tc>
        <w:tc>
          <w:tcPr>
            <w:tcW w:w="4233" w:type="pct"/>
          </w:tcPr>
          <w:p w:rsidR="0023331E" w:rsidRPr="0023331E" w:rsidRDefault="0023331E" w:rsidP="0023331E">
            <w:pPr>
              <w:tabs>
                <w:tab w:val="left" w:pos="142"/>
              </w:tabs>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Goals, objectives and procedure for preventive medical examinations of the population. Stages and scope of dispensary observation. The relationship between therapeutic and preventive directions in medicine</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222"/>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eastAsia="en-US"/>
              </w:rPr>
              <w:t>1</w:t>
            </w:r>
            <w:r w:rsidRPr="0023331E">
              <w:rPr>
                <w:rFonts w:ascii="Times New Roman" w:eastAsiaTheme="minorHAnsi" w:hAnsi="Times New Roman" w:cs="Times New Roman"/>
                <w:sz w:val="24"/>
                <w:szCs w:val="24"/>
                <w:lang w:val="en-US" w:eastAsia="en-US"/>
              </w:rPr>
              <w:t>2</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Priority environmental problems in the Chelyabinsk region. Consequences for public hea</w:t>
            </w:r>
            <w:r>
              <w:rPr>
                <w:rFonts w:ascii="Times New Roman" w:eastAsiaTheme="minorHAnsi" w:hAnsi="Times New Roman" w:cs="Times New Roman"/>
                <w:sz w:val="24"/>
                <w:szCs w:val="24"/>
                <w:lang w:val="en-US" w:eastAsia="en-US"/>
              </w:rPr>
              <w:t>lth</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315"/>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eastAsia="en-US"/>
              </w:rPr>
              <w:t>1</w:t>
            </w:r>
            <w:r w:rsidRPr="0023331E">
              <w:rPr>
                <w:rFonts w:ascii="Times New Roman" w:eastAsiaTheme="minorHAnsi" w:hAnsi="Times New Roman" w:cs="Times New Roman"/>
                <w:sz w:val="24"/>
                <w:szCs w:val="24"/>
                <w:lang w:val="en-US" w:eastAsia="en-US"/>
              </w:rPr>
              <w:t>3</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The concept of environmentally dependent and ecologically conditioned diseases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225"/>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eastAsia="en-US"/>
              </w:rPr>
              <w:t>1</w:t>
            </w:r>
            <w:r w:rsidRPr="0023331E">
              <w:rPr>
                <w:rFonts w:ascii="Times New Roman" w:eastAsiaTheme="minorHAnsi" w:hAnsi="Times New Roman" w:cs="Times New Roman"/>
                <w:sz w:val="24"/>
                <w:szCs w:val="24"/>
                <w:lang w:val="en-US" w:eastAsia="en-US"/>
              </w:rPr>
              <w:t>4</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Occupational hygiene of physiotherapy office workers. Main risk factors. Preventive measures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621"/>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eastAsia="en-US"/>
              </w:rPr>
              <w:t>1</w:t>
            </w:r>
            <w:r w:rsidRPr="0023331E">
              <w:rPr>
                <w:rFonts w:ascii="Times New Roman" w:eastAsiaTheme="minorHAnsi" w:hAnsi="Times New Roman" w:cs="Times New Roman"/>
                <w:sz w:val="24"/>
                <w:szCs w:val="24"/>
                <w:lang w:val="en-US" w:eastAsia="en-US"/>
              </w:rPr>
              <w:t>5</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Occupational hygiene of personnel during X-ray studies. Ensuring the safety of personnel and patients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450"/>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eastAsia="en-US"/>
              </w:rPr>
              <w:t>1</w:t>
            </w:r>
            <w:r w:rsidRPr="0023331E">
              <w:rPr>
                <w:rFonts w:ascii="Times New Roman" w:eastAsiaTheme="minorHAnsi" w:hAnsi="Times New Roman" w:cs="Times New Roman"/>
                <w:sz w:val="24"/>
                <w:szCs w:val="24"/>
                <w:lang w:val="en-US" w:eastAsia="en-US"/>
              </w:rPr>
              <w:t>6</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Hygienic education and upbringing of the population. Fundamentals of a healthy lifestyle</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426"/>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eastAsia="en-US"/>
              </w:rPr>
              <w:t>1</w:t>
            </w:r>
            <w:r w:rsidRPr="0023331E">
              <w:rPr>
                <w:rFonts w:ascii="Times New Roman" w:eastAsiaTheme="minorHAnsi" w:hAnsi="Times New Roman" w:cs="Times New Roman"/>
                <w:sz w:val="24"/>
                <w:szCs w:val="24"/>
                <w:lang w:val="en-US" w:eastAsia="en-US"/>
              </w:rPr>
              <w:t>7</w:t>
            </w:r>
          </w:p>
        </w:tc>
        <w:tc>
          <w:tcPr>
            <w:tcW w:w="4233" w:type="pct"/>
          </w:tcPr>
          <w:p w:rsidR="0023331E" w:rsidRPr="0023331E" w:rsidRDefault="0023331E" w:rsidP="0023331E">
            <w:pPr>
              <w:adjustRightInd w:val="0"/>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Methodological bases for assessing the risk of environmental factors on public health.</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615"/>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eastAsia="en-US"/>
              </w:rPr>
              <w:t>1</w:t>
            </w:r>
            <w:r w:rsidRPr="0023331E">
              <w:rPr>
                <w:rFonts w:ascii="Times New Roman" w:eastAsiaTheme="minorHAnsi" w:hAnsi="Times New Roman" w:cs="Times New Roman"/>
                <w:sz w:val="24"/>
                <w:szCs w:val="24"/>
                <w:lang w:val="en-US" w:eastAsia="en-US"/>
              </w:rPr>
              <w:t>8</w:t>
            </w:r>
          </w:p>
        </w:tc>
        <w:tc>
          <w:tcPr>
            <w:tcW w:w="4233" w:type="pct"/>
          </w:tcPr>
          <w:p w:rsidR="0023331E" w:rsidRPr="0023331E" w:rsidRDefault="0023331E" w:rsidP="0023331E">
            <w:pPr>
              <w:tabs>
                <w:tab w:val="left" w:pos="142"/>
              </w:tabs>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Fundamentals of preventive medicine, organization of preventive measures aimed at preserving and strengthening the health of patients, taking into account their age. Normative documents on the prevention of socially significant diseases</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569"/>
        </w:trPr>
        <w:tc>
          <w:tcPr>
            <w:tcW w:w="230"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eastAsia="en-US"/>
              </w:rPr>
              <w:t>1</w:t>
            </w:r>
            <w:r w:rsidRPr="0023331E">
              <w:rPr>
                <w:rFonts w:ascii="Times New Roman" w:eastAsiaTheme="minorHAnsi" w:hAnsi="Times New Roman" w:cs="Times New Roman"/>
                <w:sz w:val="24"/>
                <w:szCs w:val="24"/>
                <w:lang w:val="en-US" w:eastAsia="en-US"/>
              </w:rPr>
              <w:t>9</w:t>
            </w:r>
          </w:p>
        </w:tc>
        <w:tc>
          <w:tcPr>
            <w:tcW w:w="4233" w:type="pct"/>
          </w:tcPr>
          <w:p w:rsidR="0023331E" w:rsidRPr="0023331E" w:rsidRDefault="0023331E" w:rsidP="0023331E">
            <w:pPr>
              <w:spacing w:after="0" w:line="240" w:lineRule="auto"/>
              <w:jc w:val="both"/>
              <w:rPr>
                <w:rFonts w:ascii="Times New Roman" w:eastAsiaTheme="minorHAnsi" w:hAnsi="Times New Roman" w:cs="Times New Roman"/>
                <w:i/>
                <w:iCs/>
                <w:sz w:val="24"/>
                <w:szCs w:val="24"/>
                <w:lang w:val="en-US" w:eastAsia="en-US"/>
              </w:rPr>
            </w:pPr>
            <w:r w:rsidRPr="0023331E">
              <w:rPr>
                <w:rFonts w:ascii="Times New Roman" w:eastAsiaTheme="minorHAnsi" w:hAnsi="Times New Roman" w:cs="Times New Roman"/>
                <w:iCs/>
                <w:sz w:val="24"/>
                <w:szCs w:val="24"/>
                <w:lang w:val="en-US" w:eastAsia="en-US"/>
              </w:rPr>
              <w:t>Prevention and screening of chronic non-communicable diseases among the population</w:t>
            </w:r>
          </w:p>
        </w:tc>
        <w:tc>
          <w:tcPr>
            <w:tcW w:w="537" w:type="pct"/>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4</w:t>
            </w:r>
          </w:p>
        </w:tc>
      </w:tr>
      <w:tr w:rsidR="0023331E" w:rsidRPr="0023331E" w:rsidTr="0023331E">
        <w:trPr>
          <w:trHeight w:val="551"/>
        </w:trPr>
        <w:tc>
          <w:tcPr>
            <w:tcW w:w="230" w:type="pct"/>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eastAsia="en-US"/>
              </w:rPr>
              <w:t>2</w:t>
            </w:r>
            <w:r w:rsidRPr="0023331E">
              <w:rPr>
                <w:rFonts w:ascii="Times New Roman" w:eastAsiaTheme="minorHAnsi" w:hAnsi="Times New Roman" w:cs="Times New Roman"/>
                <w:sz w:val="24"/>
                <w:szCs w:val="24"/>
                <w:lang w:val="en-US" w:eastAsia="en-US"/>
              </w:rPr>
              <w:t>0</w:t>
            </w:r>
          </w:p>
        </w:tc>
        <w:tc>
          <w:tcPr>
            <w:tcW w:w="4233" w:type="pct"/>
            <w:tcBorders>
              <w:top w:val="single" w:sz="4" w:space="0" w:color="auto"/>
              <w:left w:val="single" w:sz="4" w:space="0" w:color="auto"/>
              <w:bottom w:val="single" w:sz="4" w:space="0" w:color="auto"/>
              <w:right w:val="single" w:sz="4" w:space="0" w:color="auto"/>
            </w:tcBorders>
          </w:tcPr>
          <w:p w:rsidR="0023331E" w:rsidRPr="0023331E" w:rsidRDefault="0023331E" w:rsidP="0023331E">
            <w:pPr>
              <w:adjustRightInd w:val="0"/>
              <w:spacing w:after="0" w:line="240" w:lineRule="auto"/>
              <w:jc w:val="both"/>
              <w:rPr>
                <w:rFonts w:ascii="Times New Roman" w:eastAsiaTheme="minorHAnsi" w:hAnsi="Times New Roman" w:cs="Times New Roman"/>
                <w:sz w:val="24"/>
                <w:szCs w:val="24"/>
                <w:lang w:val="en-US" w:eastAsia="en-US"/>
              </w:rPr>
            </w:pPr>
            <w:r w:rsidRPr="0023331E">
              <w:rPr>
                <w:rFonts w:ascii="Times New Roman" w:eastAsiaTheme="minorHAnsi" w:hAnsi="Times New Roman" w:cs="Times New Roman"/>
                <w:sz w:val="24"/>
                <w:szCs w:val="24"/>
                <w:lang w:val="en-US" w:eastAsia="en-US"/>
              </w:rPr>
              <w:t>Preparation for the exam: repeating the studied material, working with educational literature</w:t>
            </w:r>
          </w:p>
        </w:tc>
        <w:tc>
          <w:tcPr>
            <w:tcW w:w="537" w:type="pct"/>
            <w:tcBorders>
              <w:top w:val="single" w:sz="4" w:space="0" w:color="auto"/>
              <w:left w:val="single" w:sz="4" w:space="0" w:color="auto"/>
              <w:bottom w:val="single" w:sz="4" w:space="0" w:color="auto"/>
              <w:right w:val="single" w:sz="4" w:space="0" w:color="auto"/>
            </w:tcBorders>
          </w:tcPr>
          <w:p w:rsidR="0023331E" w:rsidRPr="0023331E" w:rsidRDefault="0023331E" w:rsidP="0023331E">
            <w:pPr>
              <w:spacing w:after="0" w:line="240" w:lineRule="auto"/>
              <w:jc w:val="center"/>
              <w:rPr>
                <w:rFonts w:ascii="Times New Roman" w:eastAsiaTheme="minorHAnsi" w:hAnsi="Times New Roman" w:cs="Times New Roman"/>
                <w:sz w:val="24"/>
                <w:szCs w:val="24"/>
                <w:lang w:eastAsia="en-US"/>
              </w:rPr>
            </w:pPr>
            <w:r w:rsidRPr="0023331E">
              <w:rPr>
                <w:rFonts w:ascii="Times New Roman" w:eastAsiaTheme="minorHAnsi" w:hAnsi="Times New Roman" w:cs="Times New Roman"/>
                <w:sz w:val="24"/>
                <w:szCs w:val="24"/>
                <w:lang w:eastAsia="en-US"/>
              </w:rPr>
              <w:t>33</w:t>
            </w:r>
          </w:p>
        </w:tc>
      </w:tr>
    </w:tbl>
    <w:p w:rsidR="0023331E" w:rsidRPr="0023331E" w:rsidRDefault="0023331E" w:rsidP="0023331E">
      <w:pPr>
        <w:tabs>
          <w:tab w:val="left" w:pos="709"/>
        </w:tabs>
        <w:spacing w:after="0" w:line="240" w:lineRule="auto"/>
        <w:contextualSpacing/>
        <w:jc w:val="both"/>
        <w:rPr>
          <w:rFonts w:ascii="Times New Roman" w:eastAsia="Times New Roman" w:hAnsi="Times New Roman" w:cs="Times New Roman"/>
          <w:b/>
          <w:sz w:val="24"/>
          <w:szCs w:val="24"/>
          <w:lang w:val="en-US"/>
        </w:rPr>
      </w:pPr>
    </w:p>
    <w:p w:rsidR="0023331E" w:rsidRPr="0023331E" w:rsidRDefault="0023331E">
      <w:pPr>
        <w:rPr>
          <w:lang w:val="en-US"/>
        </w:rPr>
      </w:pPr>
    </w:p>
    <w:sectPr w:rsidR="0023331E" w:rsidRPr="0023331E" w:rsidSect="0023331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118D"/>
    <w:multiLevelType w:val="hybridMultilevel"/>
    <w:tmpl w:val="7AE05000"/>
    <w:lvl w:ilvl="0" w:tplc="02CE00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3622CE0"/>
    <w:multiLevelType w:val="hybridMultilevel"/>
    <w:tmpl w:val="3F588166"/>
    <w:lvl w:ilvl="0" w:tplc="E2FA1182">
      <w:start w:val="3"/>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49D0FC6"/>
    <w:multiLevelType w:val="multilevel"/>
    <w:tmpl w:val="7F1C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5483F"/>
    <w:multiLevelType w:val="hybridMultilevel"/>
    <w:tmpl w:val="CA665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B50269"/>
    <w:multiLevelType w:val="multilevel"/>
    <w:tmpl w:val="54B4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F1"/>
    <w:rsid w:val="001523E4"/>
    <w:rsid w:val="0023331E"/>
    <w:rsid w:val="003A033F"/>
    <w:rsid w:val="00763CA9"/>
    <w:rsid w:val="00822700"/>
    <w:rsid w:val="008C18B1"/>
    <w:rsid w:val="00A26FF1"/>
    <w:rsid w:val="00A43965"/>
    <w:rsid w:val="00AE6A2E"/>
    <w:rsid w:val="00BE25D0"/>
    <w:rsid w:val="00EB4010"/>
    <w:rsid w:val="00F61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D811F-79EE-4B92-BE6A-4C80518C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31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3331E"/>
  </w:style>
  <w:style w:type="character" w:customStyle="1" w:styleId="anegp0gi0b9av8jahpyh">
    <w:name w:val="anegp0gi0b9av8jahpyh"/>
    <w:basedOn w:val="a0"/>
    <w:rsid w:val="0023331E"/>
  </w:style>
  <w:style w:type="character" w:styleId="a3">
    <w:name w:val="Hyperlink"/>
    <w:basedOn w:val="a0"/>
    <w:uiPriority w:val="99"/>
    <w:semiHidden/>
    <w:unhideWhenUsed/>
    <w:rsid w:val="0023331E"/>
    <w:rPr>
      <w:color w:val="0000FF"/>
      <w:u w:val="single"/>
    </w:rPr>
  </w:style>
  <w:style w:type="table" w:styleId="a4">
    <w:name w:val="Table Grid"/>
    <w:basedOn w:val="a1"/>
    <w:uiPriority w:val="59"/>
    <w:rsid w:val="002333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331E"/>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23331E"/>
  </w:style>
  <w:style w:type="paragraph" w:styleId="a7">
    <w:name w:val="footer"/>
    <w:basedOn w:val="a"/>
    <w:link w:val="a8"/>
    <w:uiPriority w:val="99"/>
    <w:unhideWhenUsed/>
    <w:rsid w:val="0023331E"/>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23331E"/>
  </w:style>
  <w:style w:type="paragraph" w:styleId="HTML">
    <w:name w:val="HTML Preformatted"/>
    <w:basedOn w:val="a"/>
    <w:link w:val="HTML0"/>
    <w:uiPriority w:val="99"/>
    <w:semiHidden/>
    <w:unhideWhenUsed/>
    <w:rsid w:val="0023331E"/>
    <w:pPr>
      <w:spacing w:after="0" w:line="240" w:lineRule="auto"/>
    </w:pPr>
    <w:rPr>
      <w:rFonts w:ascii="Consolas" w:eastAsiaTheme="minorHAnsi" w:hAnsi="Consolas"/>
      <w:sz w:val="20"/>
      <w:szCs w:val="20"/>
      <w:lang w:eastAsia="en-US"/>
    </w:rPr>
  </w:style>
  <w:style w:type="character" w:customStyle="1" w:styleId="HTML0">
    <w:name w:val="Стандартный HTML Знак"/>
    <w:basedOn w:val="a0"/>
    <w:link w:val="HTML"/>
    <w:uiPriority w:val="99"/>
    <w:semiHidden/>
    <w:rsid w:val="0023331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Васильевна</dc:creator>
  <cp:keywords/>
  <dc:description/>
  <cp:lastModifiedBy>Выдрина Татьяна Васильевна</cp:lastModifiedBy>
  <cp:revision>6</cp:revision>
  <dcterms:created xsi:type="dcterms:W3CDTF">2026-01-30T06:19:00Z</dcterms:created>
  <dcterms:modified xsi:type="dcterms:W3CDTF">2026-01-30T06:44:00Z</dcterms:modified>
</cp:coreProperties>
</file>