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C9" w:rsidRPr="00C6343E" w:rsidRDefault="004F71C9" w:rsidP="004F71C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343E">
        <w:rPr>
          <w:rFonts w:ascii="Times New Roman" w:hAnsi="Times New Roman" w:cs="Times New Roman"/>
          <w:bCs/>
          <w:sz w:val="24"/>
          <w:szCs w:val="24"/>
        </w:rPr>
        <w:t>ФГБОУ ВО ЮУГМУ Минздрава России</w:t>
      </w:r>
    </w:p>
    <w:p w:rsidR="004F71C9" w:rsidRPr="00C6343E" w:rsidRDefault="004F71C9" w:rsidP="004F71C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343E">
        <w:rPr>
          <w:rFonts w:ascii="Times New Roman" w:hAnsi="Times New Roman" w:cs="Times New Roman"/>
          <w:bCs/>
          <w:sz w:val="24"/>
          <w:szCs w:val="24"/>
        </w:rPr>
        <w:t xml:space="preserve">кафедра </w:t>
      </w:r>
      <w:r w:rsidR="00C6343E" w:rsidRPr="00C6343E">
        <w:rPr>
          <w:rFonts w:ascii="Times New Roman" w:hAnsi="Times New Roman" w:cs="Times New Roman"/>
          <w:bCs/>
          <w:sz w:val="24"/>
          <w:szCs w:val="24"/>
        </w:rPr>
        <w:t>О</w:t>
      </w:r>
      <w:r w:rsidRPr="00C6343E">
        <w:rPr>
          <w:rFonts w:ascii="Times New Roman" w:hAnsi="Times New Roman" w:cs="Times New Roman"/>
          <w:bCs/>
          <w:sz w:val="24"/>
          <w:szCs w:val="24"/>
        </w:rPr>
        <w:t>бщей гигиены</w:t>
      </w:r>
    </w:p>
    <w:p w:rsidR="004F71C9" w:rsidRPr="00C6343E" w:rsidRDefault="004F71C9" w:rsidP="004F71C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F71C9" w:rsidRPr="00C6343E" w:rsidRDefault="009B4282" w:rsidP="009B4282">
      <w:pPr>
        <w:spacing w:after="0" w:line="240" w:lineRule="auto"/>
        <w:ind w:left="-142" w:hanging="567"/>
        <w:rPr>
          <w:rFonts w:ascii="Times New Roman" w:hAnsi="Times New Roman" w:cs="Times New Roman"/>
          <w:sz w:val="24"/>
          <w:szCs w:val="24"/>
        </w:rPr>
      </w:pPr>
      <w:r w:rsidRPr="00C6343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F71C9" w:rsidRPr="00C6343E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="004F71C9" w:rsidRPr="00C6343E">
        <w:rPr>
          <w:rFonts w:ascii="Times New Roman" w:hAnsi="Times New Roman" w:cs="Times New Roman"/>
          <w:sz w:val="24"/>
          <w:szCs w:val="24"/>
        </w:rPr>
        <w:t xml:space="preserve"> Экологическая безопасность продуктов питания</w:t>
      </w:r>
    </w:p>
    <w:p w:rsidR="00C6343E" w:rsidRDefault="00C6343E" w:rsidP="009B42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1C9" w:rsidRPr="00C6343E" w:rsidRDefault="004F71C9" w:rsidP="009B4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43E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C6343E">
        <w:rPr>
          <w:rFonts w:ascii="Times New Roman" w:hAnsi="Times New Roman" w:cs="Times New Roman"/>
          <w:sz w:val="24"/>
          <w:szCs w:val="24"/>
        </w:rPr>
        <w:t xml:space="preserve"> 32.05.01 Медико-профилактическое дело</w:t>
      </w:r>
    </w:p>
    <w:p w:rsidR="007C10D3" w:rsidRDefault="007C10D3" w:rsidP="004F7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343E" w:rsidRDefault="00C6343E" w:rsidP="00C6343E">
      <w:pPr>
        <w:pStyle w:val="Style16"/>
        <w:spacing w:line="360" w:lineRule="auto"/>
        <w:ind w:firstLine="720"/>
        <w:jc w:val="both"/>
        <w:rPr>
          <w:rStyle w:val="FontStyle93"/>
          <w:b w:val="0"/>
          <w:sz w:val="24"/>
          <w:szCs w:val="24"/>
        </w:rPr>
      </w:pPr>
      <w:r>
        <w:rPr>
          <w:rStyle w:val="FontStyle93"/>
          <w:bCs/>
          <w:sz w:val="24"/>
          <w:szCs w:val="24"/>
        </w:rPr>
        <w:t>ТЕМАТИЧЕСКИЙ ПЛАН ЛЕКЦИЙ И ПРАКТИЧЕСКИХ ЗАНЯТИЙ</w:t>
      </w:r>
    </w:p>
    <w:p w:rsidR="00BF76A6" w:rsidRPr="00C6343E" w:rsidRDefault="00BF76A6" w:rsidP="009B4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43E">
        <w:rPr>
          <w:rFonts w:ascii="Times New Roman" w:hAnsi="Times New Roman" w:cs="Times New Roman"/>
          <w:b/>
          <w:sz w:val="24"/>
          <w:szCs w:val="24"/>
        </w:rPr>
        <w:t>Лекции – 12 часов</w:t>
      </w:r>
    </w:p>
    <w:tbl>
      <w:tblPr>
        <w:tblStyle w:val="2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417"/>
      </w:tblGrid>
      <w:tr w:rsidR="007C10D3" w:rsidRPr="00C6343E" w:rsidTr="009B42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7C10D3" w:rsidRPr="00C6343E" w:rsidTr="009B42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Экологические проблемы питания современного человека. Пищевая и биологическая ценность продуктов питания животного и растительного происхождения, их эколого-гигиеническая характеристика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0D3" w:rsidRPr="00C6343E" w:rsidTr="009B42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принципы нормирования чужеродных химических веществ в пищевых продуктах. Нормирование тяжелых металлов в пищевых продуктах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0D3" w:rsidRPr="00C6343E" w:rsidTr="009B4282">
        <w:trPr>
          <w:trHeight w:val="55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 xml:space="preserve">Пищевые добавки. </w:t>
            </w:r>
            <w:r w:rsidRPr="00C6343E">
              <w:rPr>
                <w:rFonts w:ascii="Times New Roman" w:hAnsi="Times New Roman"/>
                <w:bCs/>
                <w:sz w:val="24"/>
                <w:szCs w:val="24"/>
              </w:rPr>
              <w:t>Генетически модифицированные продукты.</w:t>
            </w:r>
            <w:r w:rsidRPr="00C6343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6343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Нанотехнологии</w:t>
            </w:r>
            <w:proofErr w:type="spellEnd"/>
            <w:r w:rsidRPr="00C6343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в питании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0D3" w:rsidRPr="00C6343E" w:rsidTr="009B4282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Микробиологический контроль за качеством пищевых продуктов. Основные документы по микробиологическому контролю качества пищевых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0D3" w:rsidRPr="00C6343E" w:rsidTr="009B4282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Государственное регулирование в области обеспечения качества и безопасности пищевых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0D3" w:rsidRPr="00C6343E" w:rsidTr="009B4282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Санитарно-гигиенический контроль за применением пищевых добавок в продовольственном сырье и основных продуктах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0D3" w:rsidRPr="00BF76A6" w:rsidTr="009B4282"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0D3" w:rsidRPr="00BF76A6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F76A6">
              <w:rPr>
                <w:rFonts w:ascii="Times New Roman" w:hAnsi="Times New Roman"/>
                <w:sz w:val="22"/>
                <w:szCs w:val="22"/>
              </w:rPr>
              <w:t xml:space="preserve">Всего:                                                                                                                                  </w:t>
            </w:r>
            <w:r w:rsidR="00C6343E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BF76A6">
              <w:rPr>
                <w:rFonts w:ascii="Times New Roman" w:hAnsi="Times New Roman"/>
                <w:sz w:val="22"/>
                <w:szCs w:val="22"/>
              </w:rPr>
              <w:t xml:space="preserve">         12</w:t>
            </w:r>
          </w:p>
        </w:tc>
      </w:tr>
    </w:tbl>
    <w:p w:rsidR="007C10D3" w:rsidRPr="00BF76A6" w:rsidRDefault="007C10D3" w:rsidP="009B42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10D3" w:rsidRPr="00C6343E" w:rsidRDefault="007C10D3" w:rsidP="009B428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43E">
        <w:rPr>
          <w:rFonts w:ascii="Times New Roman" w:hAnsi="Times New Roman" w:cs="Times New Roman"/>
          <w:b/>
          <w:sz w:val="24"/>
          <w:szCs w:val="24"/>
        </w:rPr>
        <w:t>Практические занятия – 44 часа</w:t>
      </w:r>
    </w:p>
    <w:tbl>
      <w:tblPr>
        <w:tblStyle w:val="2"/>
        <w:tblW w:w="10206" w:type="dxa"/>
        <w:tblInd w:w="-5" w:type="dxa"/>
        <w:tblLook w:val="04A0" w:firstRow="1" w:lastRow="0" w:firstColumn="1" w:lastColumn="0" w:noHBand="0" w:noVBand="1"/>
      </w:tblPr>
      <w:tblGrid>
        <w:gridCol w:w="565"/>
        <w:gridCol w:w="8224"/>
        <w:gridCol w:w="1417"/>
      </w:tblGrid>
      <w:tr w:rsidR="007C10D3" w:rsidRPr="00C6343E" w:rsidTr="009B42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7C10D3" w:rsidRPr="00C6343E" w:rsidTr="009B42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 xml:space="preserve">Пищевые добавки. </w:t>
            </w:r>
            <w:proofErr w:type="spellStart"/>
            <w:r w:rsidRPr="00C6343E">
              <w:rPr>
                <w:rFonts w:ascii="Times New Roman" w:hAnsi="Times New Roman"/>
                <w:sz w:val="24"/>
                <w:szCs w:val="24"/>
              </w:rPr>
              <w:t>БАДы</w:t>
            </w:r>
            <w:proofErr w:type="spellEnd"/>
            <w:r w:rsidRPr="00C634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6343E">
              <w:rPr>
                <w:rFonts w:ascii="Times New Roman" w:hAnsi="Times New Roman"/>
                <w:sz w:val="24"/>
                <w:szCs w:val="24"/>
              </w:rPr>
              <w:t>Нутрицевтики</w:t>
            </w:r>
            <w:proofErr w:type="spellEnd"/>
            <w:r w:rsidRPr="00C634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6343E">
              <w:rPr>
                <w:rFonts w:ascii="Times New Roman" w:hAnsi="Times New Roman"/>
                <w:sz w:val="24"/>
                <w:szCs w:val="24"/>
              </w:rPr>
              <w:t>Парафармацевтики</w:t>
            </w:r>
            <w:proofErr w:type="spellEnd"/>
            <w:r w:rsidRPr="00C634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6343E">
              <w:rPr>
                <w:rFonts w:ascii="Times New Roman" w:hAnsi="Times New Roman"/>
                <w:sz w:val="24"/>
                <w:szCs w:val="24"/>
              </w:rPr>
              <w:t>Пробиотики</w:t>
            </w:r>
            <w:proofErr w:type="spellEnd"/>
            <w:r w:rsidRPr="00C6343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343E">
              <w:rPr>
                <w:rFonts w:ascii="Times New Roman" w:hAnsi="Times New Roman"/>
                <w:sz w:val="24"/>
                <w:szCs w:val="24"/>
              </w:rPr>
              <w:t>пребиотики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Металлы и другие микроэлементы в продуктах питания. Пути поступления в продукты питания. Допустимые уровни содержания токсичных элементов в продуктах питания. Контроль. Меры контроля и профилактика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Канцерогенные вещества в продуктах питания. Источники поступления и образования канцерогенных веществ в пище. Допустимые уровни содержания некоторых канцерогенов в продуктах. Меры контроля и профилактики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43E">
              <w:rPr>
                <w:rFonts w:ascii="Times New Roman" w:hAnsi="Times New Roman"/>
                <w:sz w:val="24"/>
                <w:szCs w:val="24"/>
              </w:rPr>
              <w:t>Нитрозосоединения</w:t>
            </w:r>
            <w:proofErr w:type="spellEnd"/>
            <w:r w:rsidRPr="00C6343E">
              <w:rPr>
                <w:rFonts w:ascii="Times New Roman" w:hAnsi="Times New Roman"/>
                <w:sz w:val="24"/>
                <w:szCs w:val="24"/>
              </w:rPr>
              <w:t xml:space="preserve"> в продуктах питания (нитраты, нитриты, </w:t>
            </w:r>
            <w:proofErr w:type="spellStart"/>
            <w:r w:rsidRPr="00C6343E">
              <w:rPr>
                <w:rFonts w:ascii="Times New Roman" w:hAnsi="Times New Roman"/>
                <w:sz w:val="24"/>
                <w:szCs w:val="24"/>
              </w:rPr>
              <w:t>нитрозамины</w:t>
            </w:r>
            <w:proofErr w:type="spellEnd"/>
            <w:r w:rsidRPr="00C6343E">
              <w:rPr>
                <w:rFonts w:ascii="Times New Roman" w:hAnsi="Times New Roman"/>
                <w:sz w:val="24"/>
                <w:szCs w:val="24"/>
              </w:rPr>
              <w:t xml:space="preserve">). Источники пищевых нитратов. Профилактика отравлений. </w:t>
            </w:r>
            <w:proofErr w:type="spellStart"/>
            <w:r w:rsidRPr="00C6343E">
              <w:rPr>
                <w:rFonts w:ascii="Times New Roman" w:hAnsi="Times New Roman"/>
                <w:sz w:val="24"/>
                <w:szCs w:val="24"/>
              </w:rPr>
              <w:t>Микотоксины</w:t>
            </w:r>
            <w:proofErr w:type="spellEnd"/>
            <w:r w:rsidRPr="00C6343E">
              <w:rPr>
                <w:rFonts w:ascii="Times New Roman" w:hAnsi="Times New Roman"/>
                <w:sz w:val="24"/>
                <w:szCs w:val="24"/>
              </w:rPr>
              <w:t xml:space="preserve"> в продуктах питания действие их на организм человека. Меры контроля и профилактики. Пестициды в продуктах питания. Классификация. Пути поступления пестицидов в пищевые продукты. Профилактика хронических отравлений пестицидами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Радионуклиды в продуктах питания. Источники поступления радионуклидов в «пищевую цепь» и организм человека. Меры контроля и профилактики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Примеси, мигрирующие из аппаратуры, тары, упаковочных материалов в продукты питания. Классификация, влияние на организм человека. Меры контроля и профилактики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Лекарственные препараты в продуктах питания и другие вещества. Классификация. Антибиотики, гормоны, стимуляторы роста и др. Меры контроля и профилактики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Вредные растительные примеси в продуктах питания. Влияние на организм человека. Меры контроля и профилактики.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rPr>
          <w:trHeight w:val="91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Генетически модифицированные продукты питания. Государственный санитарно-эпидемиологический надзор за пищевой продукцией, полученной из генетически модифицированных источников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Микробиологический контроль за качеством пищевых продуктов. Основные документы по микробиологическому контролю качества пищевых продуктов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Государственное регулирование в области обеспечения качества и безопасности пищевых продуктов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Обеспечение безопасности продовольственного сырья и пищевых продуктов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 xml:space="preserve">Здоровое питание в профилактике онкологической заболеваемости. Природные </w:t>
            </w:r>
            <w:proofErr w:type="spellStart"/>
            <w:r w:rsidRPr="00C6343E">
              <w:rPr>
                <w:rFonts w:ascii="Times New Roman" w:hAnsi="Times New Roman"/>
                <w:sz w:val="24"/>
                <w:szCs w:val="24"/>
              </w:rPr>
              <w:t>антиканцерогены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Санитарно-гигиенический контроль за применением пищевых добавок в продовольственном сырье и основных продуктах питания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10D3" w:rsidRPr="00C6343E" w:rsidTr="009B4282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0D3" w:rsidRPr="00C6343E" w:rsidRDefault="007C10D3" w:rsidP="009B42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Итоговое занятие по дисциплине «Экологическая безопасность продуктов питания»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0D3" w:rsidRPr="00C6343E" w:rsidTr="009B4282"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0D3" w:rsidRPr="00C6343E" w:rsidRDefault="007C10D3" w:rsidP="00C6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343E">
              <w:rPr>
                <w:rFonts w:ascii="Times New Roman" w:hAnsi="Times New Roman"/>
                <w:sz w:val="24"/>
                <w:szCs w:val="24"/>
              </w:rPr>
              <w:t xml:space="preserve">Всего:                                                                                                              </w:t>
            </w:r>
            <w:r w:rsidR="00BF76A6" w:rsidRPr="00C6343E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C6343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6343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7C10D3" w:rsidRPr="00C6343E" w:rsidRDefault="007C10D3" w:rsidP="009B42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0D3" w:rsidRPr="00C6343E" w:rsidRDefault="007C10D3" w:rsidP="009B4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43E">
        <w:rPr>
          <w:rFonts w:ascii="Times New Roman" w:hAnsi="Times New Roman" w:cs="Times New Roman"/>
          <w:b/>
          <w:sz w:val="24"/>
          <w:szCs w:val="24"/>
        </w:rPr>
        <w:t>Самостоятельная работа – 50 часов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1417"/>
      </w:tblGrid>
      <w:tr w:rsidR="007C10D3" w:rsidRPr="00C6343E" w:rsidTr="009B4282">
        <w:tc>
          <w:tcPr>
            <w:tcW w:w="567" w:type="dxa"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141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C10D3" w:rsidRPr="00C6343E" w:rsidTr="009B4282">
        <w:trPr>
          <w:trHeight w:val="327"/>
        </w:trPr>
        <w:tc>
          <w:tcPr>
            <w:tcW w:w="56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C10D3" w:rsidRPr="00C6343E" w:rsidRDefault="007C10D3" w:rsidP="009B428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питания современного человека и пути его оптимизации</w:t>
            </w:r>
          </w:p>
        </w:tc>
        <w:tc>
          <w:tcPr>
            <w:tcW w:w="141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0D3" w:rsidRPr="00C6343E" w:rsidTr="009B4282">
        <w:trPr>
          <w:trHeight w:val="417"/>
        </w:trPr>
        <w:tc>
          <w:tcPr>
            <w:tcW w:w="56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7C10D3" w:rsidRPr="00C6343E" w:rsidRDefault="007C10D3" w:rsidP="009B42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Здоровое питание в профилактике онкологической заболеваемости</w:t>
            </w:r>
          </w:p>
        </w:tc>
        <w:tc>
          <w:tcPr>
            <w:tcW w:w="141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0D3" w:rsidRPr="00C6343E" w:rsidTr="009B4282">
        <w:trPr>
          <w:trHeight w:val="557"/>
        </w:trPr>
        <w:tc>
          <w:tcPr>
            <w:tcW w:w="56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7C10D3" w:rsidRPr="00C6343E" w:rsidRDefault="007C10D3" w:rsidP="009B428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Вредные растительные примеси в продуктах питания</w:t>
            </w:r>
          </w:p>
        </w:tc>
        <w:tc>
          <w:tcPr>
            <w:tcW w:w="141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0D3" w:rsidRPr="00C6343E" w:rsidTr="009B4282">
        <w:trPr>
          <w:trHeight w:val="415"/>
        </w:trPr>
        <w:tc>
          <w:tcPr>
            <w:tcW w:w="56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7C10D3" w:rsidRPr="00C6343E" w:rsidRDefault="007C10D3" w:rsidP="009B428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технологии, применяемые в пищевой промышленности</w:t>
            </w:r>
          </w:p>
        </w:tc>
        <w:tc>
          <w:tcPr>
            <w:tcW w:w="141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0D3" w:rsidRPr="00C6343E" w:rsidTr="009B4282">
        <w:trPr>
          <w:trHeight w:val="342"/>
        </w:trPr>
        <w:tc>
          <w:tcPr>
            <w:tcW w:w="56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7C10D3" w:rsidRPr="00C6343E" w:rsidRDefault="007C10D3" w:rsidP="009B428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Нормативные и правовые вопросы оборота биологически активных добавок к пище</w:t>
            </w:r>
          </w:p>
        </w:tc>
        <w:tc>
          <w:tcPr>
            <w:tcW w:w="141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0D3" w:rsidRPr="00C6343E" w:rsidTr="009B4282">
        <w:trPr>
          <w:trHeight w:val="469"/>
        </w:trPr>
        <w:tc>
          <w:tcPr>
            <w:tcW w:w="56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7C10D3" w:rsidRPr="00C6343E" w:rsidRDefault="007C10D3" w:rsidP="009B428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нутрицевтикови</w:t>
            </w:r>
            <w:proofErr w:type="spellEnd"/>
            <w:r w:rsidRPr="00C63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парафармацевтиков</w:t>
            </w:r>
            <w:proofErr w:type="spellEnd"/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. Основные функции, выполняемые БАД-</w:t>
            </w:r>
            <w:proofErr w:type="spellStart"/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нутрицевтиками</w:t>
            </w:r>
            <w:proofErr w:type="spellEnd"/>
            <w:r w:rsidRPr="00C6343E">
              <w:rPr>
                <w:rFonts w:ascii="Times New Roman" w:hAnsi="Times New Roman" w:cs="Times New Roman"/>
                <w:sz w:val="24"/>
                <w:szCs w:val="24"/>
              </w:rPr>
              <w:t xml:space="preserve"> и БАД-</w:t>
            </w:r>
            <w:proofErr w:type="spellStart"/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парафармацевтиками</w:t>
            </w:r>
            <w:proofErr w:type="spellEnd"/>
          </w:p>
        </w:tc>
        <w:tc>
          <w:tcPr>
            <w:tcW w:w="141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0D3" w:rsidRPr="00C6343E" w:rsidTr="009B4282">
        <w:trPr>
          <w:trHeight w:val="385"/>
        </w:trPr>
        <w:tc>
          <w:tcPr>
            <w:tcW w:w="56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7C10D3" w:rsidRPr="00C6343E" w:rsidRDefault="007C10D3" w:rsidP="009B428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Алиментарно-зависимые неинфекционные заболевания</w:t>
            </w:r>
          </w:p>
        </w:tc>
        <w:tc>
          <w:tcPr>
            <w:tcW w:w="141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</w:tr>
      <w:tr w:rsidR="007C10D3" w:rsidRPr="00C6343E" w:rsidTr="009B4282">
        <w:trPr>
          <w:trHeight w:val="423"/>
        </w:trPr>
        <w:tc>
          <w:tcPr>
            <w:tcW w:w="56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7C10D3" w:rsidRPr="00C6343E" w:rsidRDefault="007C10D3" w:rsidP="009B428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Заболевания, связанные с инфекционными агентами, передающимися с пищей</w:t>
            </w:r>
          </w:p>
        </w:tc>
        <w:tc>
          <w:tcPr>
            <w:tcW w:w="141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0D3" w:rsidRPr="00C6343E" w:rsidTr="009B4282">
        <w:trPr>
          <w:trHeight w:val="326"/>
        </w:trPr>
        <w:tc>
          <w:tcPr>
            <w:tcW w:w="56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7C10D3" w:rsidRPr="00C6343E" w:rsidRDefault="007C10D3" w:rsidP="009B428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Маринотоксины</w:t>
            </w:r>
            <w:proofErr w:type="spellEnd"/>
            <w:r w:rsidRPr="00C634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маринотоксикозы</w:t>
            </w:r>
            <w:proofErr w:type="spellEnd"/>
          </w:p>
        </w:tc>
        <w:tc>
          <w:tcPr>
            <w:tcW w:w="141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0D3" w:rsidRPr="00C6343E" w:rsidTr="009B4282">
        <w:trPr>
          <w:trHeight w:val="326"/>
        </w:trPr>
        <w:tc>
          <w:tcPr>
            <w:tcW w:w="567" w:type="dxa"/>
          </w:tcPr>
          <w:p w:rsidR="007C10D3" w:rsidRPr="00C6343E" w:rsidRDefault="007C10D3" w:rsidP="009B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7C10D3" w:rsidRPr="00C6343E" w:rsidRDefault="007C10D3" w:rsidP="009B4282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417" w:type="dxa"/>
          </w:tcPr>
          <w:p w:rsidR="007C10D3" w:rsidRPr="00C6343E" w:rsidRDefault="007C10D3" w:rsidP="009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0D3" w:rsidRPr="00C6343E" w:rsidTr="009B4282">
        <w:trPr>
          <w:trHeight w:val="326"/>
        </w:trPr>
        <w:tc>
          <w:tcPr>
            <w:tcW w:w="10206" w:type="dxa"/>
            <w:gridSpan w:val="3"/>
          </w:tcPr>
          <w:p w:rsidR="007C10D3" w:rsidRPr="00C6343E" w:rsidRDefault="007C10D3" w:rsidP="00C6343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</w:t>
            </w:r>
            <w:bookmarkStart w:id="0" w:name="_GoBack"/>
            <w:bookmarkEnd w:id="0"/>
            <w:r w:rsidRPr="00C634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BF76A6" w:rsidRPr="00C634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634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634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C10D3" w:rsidRPr="00C6343E" w:rsidRDefault="007C10D3" w:rsidP="009B42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0D3" w:rsidRPr="00C6343E" w:rsidRDefault="007C10D3" w:rsidP="009B4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10D3" w:rsidRPr="00C6343E" w:rsidSect="009B42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F6"/>
    <w:rsid w:val="000B3BF6"/>
    <w:rsid w:val="003A033F"/>
    <w:rsid w:val="004F71C9"/>
    <w:rsid w:val="00763CA9"/>
    <w:rsid w:val="007C10D3"/>
    <w:rsid w:val="008C18B1"/>
    <w:rsid w:val="009B4282"/>
    <w:rsid w:val="00A43965"/>
    <w:rsid w:val="00BF76A6"/>
    <w:rsid w:val="00C6343E"/>
    <w:rsid w:val="00E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039A"/>
  <w15:chartTrackingRefBased/>
  <w15:docId w15:val="{575AE6AF-6AB9-4F13-81DE-08FF54A5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C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D3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C10D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7C10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7C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7C10D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4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28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yle16">
    <w:name w:val="Style16"/>
    <w:uiPriority w:val="99"/>
    <w:rsid w:val="00C634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93">
    <w:name w:val="Font Style93"/>
    <w:uiPriority w:val="99"/>
    <w:rsid w:val="00C6343E"/>
    <w:rPr>
      <w:b/>
      <w:bCs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Выдрина Татьяна Васильевна</cp:lastModifiedBy>
  <cp:revision>6</cp:revision>
  <cp:lastPrinted>2024-07-02T10:11:00Z</cp:lastPrinted>
  <dcterms:created xsi:type="dcterms:W3CDTF">2024-07-02T05:57:00Z</dcterms:created>
  <dcterms:modified xsi:type="dcterms:W3CDTF">2025-02-03T06:14:00Z</dcterms:modified>
</cp:coreProperties>
</file>