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C3" w:rsidRPr="00752DF7" w:rsidRDefault="005906C3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3 курс                                                                    Педиатрический факультет</w:t>
      </w:r>
    </w:p>
    <w:p w:rsidR="001A4DE0" w:rsidRPr="00752DF7" w:rsidRDefault="00B260BF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C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B260BF" w:rsidRPr="00752DF7" w:rsidRDefault="00B260BF" w:rsidP="00752DF7">
      <w:pPr>
        <w:ind w:firstLine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ind w:firstLine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Введение. Предмет, задачи, методы патофизиологии. Исторические этапы развития патофизиологии. Моделирование патологических процессов.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Патофизиология. Предмет, цель, задачи, её место среди других медицинских дисциплин. 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патофизиологии в медицине.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моделирование болезней: его виды, возможности и ограничения.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Исторические этапы развития патофизиологии.</w:t>
      </w: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2A" w:rsidRPr="00752DF7" w:rsidRDefault="007B539C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7B539C" w:rsidRPr="00752DF7" w:rsidRDefault="007B539C" w:rsidP="00752DF7">
      <w:pPr>
        <w:pStyle w:val="af7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752DF7">
        <w:rPr>
          <w:rFonts w:ascii="Times New Roman" w:hAnsi="Times New Roman" w:cs="Times New Roman"/>
        </w:rPr>
        <w:t xml:space="preserve">Крысе линии </w:t>
      </w:r>
      <w:proofErr w:type="spellStart"/>
      <w:r w:rsidRPr="00752DF7">
        <w:rPr>
          <w:rFonts w:ascii="Times New Roman" w:hAnsi="Times New Roman" w:cs="Times New Roman"/>
          <w:lang w:val="en-US"/>
        </w:rPr>
        <w:t>Wistar</w:t>
      </w:r>
      <w:proofErr w:type="spellEnd"/>
      <w:r w:rsidRPr="00752DF7">
        <w:rPr>
          <w:rFonts w:ascii="Times New Roman" w:hAnsi="Times New Roman" w:cs="Times New Roman"/>
        </w:rPr>
        <w:t xml:space="preserve"> с массой тела 200 г согревают кончик хвоста водой (температура воды 41˚С), затем, с применением эфирного наркоза, ножницами ампутируют кончик хвоста длиной 2 мм. В стерильную пробирку забирают 4 мл крови (23-25% от общего объема крови). На третьи сутки после кровопотери из хвоста забирают кровь и оценивают развернутый общий анализ крови на гематологическом анализаторе для ветеринарии. Готовят мазки периферической крови на </w:t>
      </w:r>
      <w:proofErr w:type="spellStart"/>
      <w:r w:rsidRPr="00752DF7">
        <w:rPr>
          <w:rFonts w:ascii="Times New Roman" w:hAnsi="Times New Roman" w:cs="Times New Roman"/>
        </w:rPr>
        <w:t>ретикулоциты</w:t>
      </w:r>
      <w:proofErr w:type="spellEnd"/>
      <w:r w:rsidRPr="00752DF7">
        <w:rPr>
          <w:rFonts w:ascii="Times New Roman" w:hAnsi="Times New Roman" w:cs="Times New Roman"/>
        </w:rPr>
        <w:t xml:space="preserve"> (</w:t>
      </w:r>
      <w:proofErr w:type="spellStart"/>
      <w:r w:rsidRPr="00752DF7">
        <w:rPr>
          <w:rFonts w:ascii="Times New Roman" w:hAnsi="Times New Roman" w:cs="Times New Roman"/>
        </w:rPr>
        <w:t>суправитальная</w:t>
      </w:r>
      <w:proofErr w:type="spellEnd"/>
      <w:r w:rsidRPr="00752DF7">
        <w:rPr>
          <w:rFonts w:ascii="Times New Roman" w:hAnsi="Times New Roman" w:cs="Times New Roman"/>
        </w:rPr>
        <w:t xml:space="preserve"> окраска </w:t>
      </w:r>
      <w:proofErr w:type="spellStart"/>
      <w:r w:rsidRPr="00752DF7">
        <w:rPr>
          <w:rFonts w:ascii="Times New Roman" w:hAnsi="Times New Roman" w:cs="Times New Roman"/>
        </w:rPr>
        <w:t>бриллианткрезилблау</w:t>
      </w:r>
      <w:proofErr w:type="spellEnd"/>
      <w:r w:rsidRPr="00752DF7">
        <w:rPr>
          <w:rFonts w:ascii="Times New Roman" w:hAnsi="Times New Roman" w:cs="Times New Roman"/>
        </w:rPr>
        <w:t xml:space="preserve">), при световой микроскопии </w:t>
      </w:r>
      <w:proofErr w:type="spellStart"/>
      <w:r w:rsidRPr="00752DF7">
        <w:rPr>
          <w:rFonts w:ascii="Times New Roman" w:hAnsi="Times New Roman" w:cs="Times New Roman"/>
        </w:rPr>
        <w:t>ретикулоциты</w:t>
      </w:r>
      <w:proofErr w:type="spellEnd"/>
      <w:r w:rsidRPr="00752DF7">
        <w:rPr>
          <w:rFonts w:ascii="Times New Roman" w:hAnsi="Times New Roman" w:cs="Times New Roman"/>
        </w:rPr>
        <w:t xml:space="preserve"> подсчитываются на 1000 эритроцитов. Подсчёт лейкоцитарной формулы производили в камере Горяева, после окраски мазка по Романовскому-</w:t>
      </w:r>
      <w:proofErr w:type="spellStart"/>
      <w:r w:rsidRPr="00752DF7">
        <w:rPr>
          <w:rFonts w:ascii="Times New Roman" w:hAnsi="Times New Roman" w:cs="Times New Roman"/>
        </w:rPr>
        <w:t>Гимза</w:t>
      </w:r>
      <w:proofErr w:type="spellEnd"/>
      <w:r w:rsidRPr="00752DF7">
        <w:rPr>
          <w:rFonts w:ascii="Times New Roman" w:hAnsi="Times New Roman" w:cs="Times New Roman"/>
        </w:rPr>
        <w:t>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 (в норме 8,4-8,8·10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/л); гемоглобин 185 г/л (149-175 г/л); гематокрит 49% (в норме 48-55%);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8‰ (в норме 0‰); тромбоциты 550·10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 (в норме 95-142·10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/л); лейкоциты 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 (в норме 5-9·10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/л). Лейкоцитарная формула: базофилы 0% (в норме 0%), эозинофилы 1% (в норме 1-3%), нейтрофилы 24% (в норме 24-26%), </w:t>
      </w:r>
      <w:r w:rsidRPr="00752DF7">
        <w:rPr>
          <w:rFonts w:ascii="Times New Roman" w:hAnsi="Times New Roman" w:cs="Times New Roman"/>
          <w:bCs/>
          <w:sz w:val="24"/>
          <w:szCs w:val="24"/>
        </w:rPr>
        <w:t>лимфоциты 73% (в норме 63-77%),</w:t>
      </w:r>
      <w:r w:rsidRPr="00752DF7">
        <w:rPr>
          <w:rFonts w:ascii="Times New Roman" w:hAnsi="Times New Roman" w:cs="Times New Roman"/>
          <w:sz w:val="24"/>
          <w:szCs w:val="24"/>
        </w:rPr>
        <w:t xml:space="preserve"> моноциты 2% (в норме 2-3 %). СОЭ 3 мм/ч (в норме 2,9 мм/ч).</w:t>
      </w:r>
    </w:p>
    <w:p w:rsidR="00A9282E" w:rsidRDefault="00A9282E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1. Моделирование какой патологии системы крови воспроизводится у крысы?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2. Укажите метод моделирования патологии.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3. Оцените лабораторные показатели у крысы. 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4. Укажите механизм изменений со стороны системы крови.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5. С какой целью моделируется данная патология?</w:t>
      </w:r>
    </w:p>
    <w:p w:rsidR="004C05D3" w:rsidRDefault="004C05D3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5906C3" w:rsidRPr="00752DF7" w:rsidRDefault="005906C3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2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Общая нозология. Этиология, патогенез. Реактивность и резистентность организма, значение в патологии.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Этиология,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Особенности этиологии заболеваний в детском возрасте.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внешней и внутренней среды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Особенности реактивности в детском возрасте.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7B539C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Мужчина Б., 19 лет обратился к врачу с жалобами на повышение температуры тела, кашель, насморк.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Объективно: температура тела 37,5ºС, ЧСС 95/мин, АД 120/80 мм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>. кожные покровы гиперемированы, горячие, сухие, зев гиперемирован,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Из анамнеза: накануне подвергся переохлаждению, два дня назад в семье заболел ОРВИ младший брат.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1. Указать этиологический фактор патологии у Б.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2. Привести классификацию этиологических факторов заболеваний человека.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3. Указать условия возникновения патологии у Б.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4. Привести классификацию условий возникновения заболеваний человека.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5. Обозначить общие принципы терапии и профилактики данной патологии.</w:t>
      </w:r>
    </w:p>
    <w:p w:rsidR="007B539C" w:rsidRPr="00752DF7" w:rsidRDefault="007B539C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повреждение клетки. Роль внешних факторов и генетических дефектов. Основные механизмы повреждения клетки.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клетки: определение понятия, причины, механизмы повреждения клеток. Проявления повреждения клетки.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FA3E0C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факторов внешней среды в возникновении и развитии наследственных заболеваний.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7B539C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100/мин, ЧДД 40/мин, кожные покровы желтушные, теплые, склеры и слизистые оболочки ротовой полости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иктеричные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/л; гемоглобин 117 г/л; цветовой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(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рассчитать показатель</w:t>
      </w:r>
      <w:r w:rsidRPr="00752DF7">
        <w:rPr>
          <w:rFonts w:ascii="Times New Roman" w:hAnsi="Times New Roman" w:cs="Times New Roman"/>
          <w:sz w:val="24"/>
          <w:szCs w:val="24"/>
        </w:rPr>
        <w:t xml:space="preserve">); гематокрит 38%;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36‰; тромбоциты 320·10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10,2·10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10%. СОЭ 11 мм/ч.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микросфероцитоз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752DF7" w:rsidRDefault="00752DF7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7B539C" w:rsidRPr="00752DF7" w:rsidRDefault="007B539C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Укажите причину и механизм образования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микросфероцитов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7B539C" w:rsidRPr="00752DF7" w:rsidRDefault="007B539C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2. Перечислите основные механизмы повреждения клеток.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3. Объясните патогенез клинических и лабораторных проявлений у пациента А.</w:t>
      </w:r>
    </w:p>
    <w:p w:rsidR="007B539C" w:rsidRPr="00752DF7" w:rsidRDefault="007B539C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Pr="00752DF7" w:rsidRDefault="007B539C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752DF7" w:rsidRP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4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Острое воспаление. Этиология, основные компоненты патогенеза. Медиаторы воспаления.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Воспаление: определение понятия, этиология, местные и системные признаки воспаления, их патогенез и взаимосвязь. Биологическое значение воспаления. Особенности этиологии и патогенеза воспаления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91" w:rsidRPr="00752DF7" w:rsidRDefault="006A5591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мальчика Б. 13 лет обратились к врачу по поводу фурункула на правой щеке. Мальчик жалуется на боль при жевании, головную боль, слабость, повышение температуры тела. </w:t>
      </w: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в центре щеки прощупывается плотный инфильтрат размером с лесной орех. Кожа над инфильтратом ярко-красная по периферии и багрово-синюшная в центре.</w:t>
      </w:r>
    </w:p>
    <w:p w:rsidR="006A5591" w:rsidRPr="00752DF7" w:rsidRDefault="006A5591" w:rsidP="00752DF7">
      <w:pPr>
        <w:tabs>
          <w:tab w:val="left" w:pos="0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Из анамнеза: 5 дней назад во время  игры  в догонялки поцарапал щеку о ветку дерева, рану ничем не обрабатывал.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Общий анализ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крови: 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 эритроциты</w:t>
      </w:r>
      <w:proofErr w:type="gram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4,4·10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/л; гемоглобин 120 г/л; цветовой показатель ? (рассчитать показатель); гематокрит 43 %;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0‰; тромбоциты 300·10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>/л; лейкоциты 9,6·10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3%, базофилы 1 %,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2 %,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нейтрофилы 8 %, сегментоядерные нейтрофилы 51 %, лимфоциты 25 %, моноциты 10 % . СОЭ 20 мм/ч.</w:t>
      </w: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6A5591" w:rsidRPr="00752DF7" w:rsidRDefault="006A5591" w:rsidP="00EA5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наблюдается у Б.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752DF7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Указать стадию.</w:t>
      </w:r>
    </w:p>
    <w:p w:rsidR="006A5591" w:rsidRPr="00752DF7" w:rsidRDefault="006A5591" w:rsidP="00EA5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Указать этиологию типового патологического процесса у Б.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вами </w:t>
      </w:r>
      <w:r w:rsidRPr="00752DF7">
        <w:rPr>
          <w:rFonts w:ascii="Times New Roman" w:hAnsi="Times New Roman" w:cs="Times New Roman"/>
          <w:sz w:val="24"/>
          <w:szCs w:val="24"/>
        </w:rPr>
        <w:t>типового патологического процесса?</w:t>
      </w:r>
    </w:p>
    <w:p w:rsidR="006A5591" w:rsidRPr="00752DF7" w:rsidRDefault="006A5591" w:rsidP="00EA5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и лабораторных симптомов у Б.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общие принципы терапии и профилактики типового патологического процесса.</w:t>
      </w:r>
    </w:p>
    <w:p w:rsidR="006A5591" w:rsidRPr="00752DF7" w:rsidRDefault="006A5591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A5591" w:rsidRDefault="006A5591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D3" w:rsidRDefault="004C05D3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5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Хроническое воспаление. Ответ острой фазы.</w:t>
      </w:r>
    </w:p>
    <w:p w:rsidR="00F30D43" w:rsidRPr="00752DF7" w:rsidRDefault="00F30D43" w:rsidP="00EA5A69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 воспаление: особенности этиологии и патогенеза, примеры заболеваний. </w:t>
      </w:r>
    </w:p>
    <w:p w:rsidR="00F30D43" w:rsidRPr="00752DF7" w:rsidRDefault="00F30D43" w:rsidP="00EA5A69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противовоспалительной терапии.</w:t>
      </w:r>
    </w:p>
    <w:p w:rsidR="00F30D43" w:rsidRPr="00752DF7" w:rsidRDefault="00F30D43" w:rsidP="00EA5A69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Ответ острой фазы: определение понятия, значение, патогенез проявлений.</w:t>
      </w:r>
    </w:p>
    <w:p w:rsidR="00752DF7" w:rsidRDefault="00752DF7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43" w:rsidRPr="00752DF7" w:rsidRDefault="007B539C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7B539C" w:rsidRPr="00752DF7" w:rsidRDefault="007B539C" w:rsidP="00752DF7">
      <w:pPr>
        <w:shd w:val="clear" w:color="auto" w:fill="FFFFFF"/>
        <w:ind w:firstLine="708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У больного А. с диагнозом инфильтративный туберкулез легких в ткани легкого обнаружены очаги казеозного некроза, окруженные макрофагами, лимфоцитами, эпителиоидными клетками, клетками Пирогова-</w:t>
      </w:r>
      <w:proofErr w:type="spellStart"/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Лангерганса</w:t>
      </w:r>
      <w:proofErr w:type="spellEnd"/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, определяется микобактерия туберкулеза. </w:t>
      </w:r>
    </w:p>
    <w:p w:rsidR="007B539C" w:rsidRPr="00752DF7" w:rsidRDefault="007B539C" w:rsidP="00752DF7">
      <w:pPr>
        <w:shd w:val="clear" w:color="auto" w:fill="FFFFFF"/>
        <w:tabs>
          <w:tab w:val="left" w:pos="1418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У больного Б. с диагнозом верхнедолевая пневмония  в альвеолах пораженного легкого обнаружен экссудат, содержащий нейтрофилы, единичные эритроциты и фибрин, выявлен </w:t>
      </w:r>
      <w:proofErr w:type="spellStart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spellEnd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2DF7" w:rsidRDefault="007B539C" w:rsidP="00752DF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B539C" w:rsidRPr="00752DF7" w:rsidRDefault="007B539C" w:rsidP="00752DF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ВОПРОСЫ:</w:t>
      </w:r>
    </w:p>
    <w:p w:rsidR="007B539C" w:rsidRPr="00752DF7" w:rsidRDefault="007B539C" w:rsidP="00752DF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    Какой типовой патологический процесс развился у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Б.? </w:t>
      </w:r>
      <w:r w:rsidRPr="00752DF7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:rsidR="007B539C" w:rsidRPr="00752DF7" w:rsidRDefault="007B539C" w:rsidP="00752DF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этиологию типового патологического процесса  у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7B539C" w:rsidRPr="00752DF7" w:rsidRDefault="007B539C" w:rsidP="00752D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Указать стадию патогенеза типового патологического процесса у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7B539C" w:rsidRPr="00752DF7" w:rsidRDefault="007B539C" w:rsidP="00752D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обозначенных </w:t>
      </w:r>
      <w:r w:rsidRPr="00752DF7">
        <w:rPr>
          <w:rFonts w:ascii="Times New Roman" w:hAnsi="Times New Roman" w:cs="Times New Roman"/>
          <w:sz w:val="24"/>
          <w:szCs w:val="24"/>
        </w:rPr>
        <w:t>типовых патологических процессов.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5D3" w:rsidRDefault="004C05D3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6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иммунной системы. Аллергия. Аутоиммунные заболевания.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Иммунодефицитные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состояния.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аллергических реакций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Аллергены: определение понятия, классификация. Понятие о сенсибилизации и десенсибилизации. Принципы терапии.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этиологии и патогенеза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иммунодефицитных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в детском возрасте.</w:t>
      </w: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6A559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ребенка В. 2 лет обратились к врачу с жалобами на длительное стойкое повышение температуры тела у ребенка, склонность к инфекционным заболеваниям, отставание в моторном развитии, периодическое появление судорог. 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Объективно: температура 37,5°С, кожные покровы бледные, теплые, </w:t>
      </w:r>
      <w:proofErr w:type="gram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сухие,  подкожно</w:t>
      </w:r>
      <w:proofErr w:type="gram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-жировой слой развит недостаточно. ЧДД 20/мин, в легких дыхание везикулярное, АД 110/80 мм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., ЧСС 93/мин, тоны сердца приглушены, ритмичные, живот мягкий, безболезненный, печень выступает из-под края реберной дуги на 2 см, край печени плотный, болезненный,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спленомегалия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>Общий анализ крови: эритроциты 3,3·10</w:t>
      </w:r>
      <w:r w:rsidRPr="00752D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/л; гемоглобин 100 г/л; цветовой показатель</w:t>
      </w:r>
      <w:r w:rsidRPr="00752DF7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(необходимо рассчитать)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; гематокрит 38%;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0‰; тромбоциты 200·10</w:t>
      </w:r>
      <w:r w:rsidRPr="00752D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/л; лейкоциты 1,8·10</w:t>
      </w:r>
      <w:r w:rsidRPr="00752D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/л. Лейкоцитарная формула: эозинофилы 0%; базофилы 2%; нейтрофилы: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0%;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нейтрофилы 3%; сегментоядерные </w:t>
      </w:r>
      <w:proofErr w:type="gram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нейтрофилы  85</w:t>
      </w:r>
      <w:proofErr w:type="gram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%; лимфоциты 10%; моноциты 0%. СОЭ 21 мм/ч. Биохимическое исследование </w:t>
      </w:r>
      <w:proofErr w:type="gram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крови:  концентрация</w:t>
      </w:r>
      <w:proofErr w:type="gram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кальция 2,0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ммоль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/л.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>Из анамнеза: ребенок родился с гипоплазией ушных раковин, в возрасте 3 месяцев была проведена операция по  их реконструкции.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На УЗИ вилочковой железы отмечается значительное уменьшение размеров органа. </w:t>
      </w:r>
      <w:r w:rsidR="00752D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Цитогенетическое исследование: обнаружена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делеция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длинного плеча 22 хромосомы (22</w:t>
      </w:r>
      <w:r w:rsidRPr="00752DF7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11).</w:t>
      </w:r>
    </w:p>
    <w:p w:rsidR="00752DF7" w:rsidRDefault="00752DF7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Какой типовой патологический процесс наблюдается у В.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752DF7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2. Указать этиологию типового патологического процесса в данной ситуации.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</w:t>
      </w:r>
      <w:r w:rsidRPr="00752DF7">
        <w:rPr>
          <w:rFonts w:ascii="Times New Roman" w:hAnsi="Times New Roman" w:cs="Times New Roman"/>
          <w:sz w:val="24"/>
          <w:szCs w:val="24"/>
        </w:rPr>
        <w:t>типового патологического процесса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и лабораторных данных у пациента.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Обозначить принципы терапии и профилактики типового патологического процесса.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C05D3" w:rsidRDefault="004C05D3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7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Лихорадка. Гипертермия. Гипотермия.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Лихорадка: определение понятия, этиология. Биологическое значение лихорадки.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этиологии и патогенеза лихорадки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CB0454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</w:t>
      </w:r>
      <w:r w:rsidR="00CB0454"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напряжении (маршевая лихорадка).</w:t>
      </w:r>
    </w:p>
    <w:p w:rsidR="00F30D43" w:rsidRPr="00752DF7" w:rsidRDefault="00CB0454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D43"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этиологии  и патогенеза перегревания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 Терапевтическая гипотермия.</w:t>
      </w: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C76D4D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C76D4D" w:rsidRPr="00752DF7" w:rsidRDefault="00C76D4D" w:rsidP="00752DF7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Крыса с массой тела 230 г помещается в термостат при температуре 50-55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0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С. Через 15-20 мин животное начинает проявлять признаки беспокойства: активно бегать по термостату и царапать его стенки, вставать на задние лапы. Через 45-50 мин отмечается возбуждение животного (начинает подпрыгивать, кидаться на стенки термостата), гиперемия хвоста, ушей, лап,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тахипное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. Хвост и уши горячие на ощупь. Ректальная температура составила 39,2ºС. </w:t>
      </w:r>
    </w:p>
    <w:p w:rsidR="00752DF7" w:rsidRDefault="00752DF7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Какой типовой патологический процесс моделируется в данном эксперименте? Ответ о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боснуйте. Укажите стадию.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Укажите этиологию типового патологического процесса в данном эксперименте.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Объясните патогенез симптомов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животного.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Обозначьте принципы терапии и профилактики типового патологического процесса</w:t>
      </w:r>
      <w:r w:rsidRPr="00752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76D4D" w:rsidRPr="00752DF7" w:rsidRDefault="00C76D4D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8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Гипоксия. Гипероксия.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гипоксического некробиоза.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Циркуляторная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Гипероксия как причина гипоксии.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  <w:r w:rsidRPr="00752DF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Особенности механизмов компенсации </w:t>
      </w:r>
      <w:r w:rsidRPr="00752DF7">
        <w:rPr>
          <w:rFonts w:ascii="Times New Roman" w:hAnsi="Times New Roman" w:cs="Times New Roman"/>
          <w:sz w:val="24"/>
          <w:szCs w:val="24"/>
        </w:rPr>
        <w:t>гипоксии в детском возрасте.</w:t>
      </w:r>
    </w:p>
    <w:p w:rsidR="00FF40C1" w:rsidRPr="00752DF7" w:rsidRDefault="00FF40C1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323548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 девочки Д. 5 лет во время обеда в детском саду внезапно появился сухой кашель и одышка. Вызвана бригада «Скорой помощи».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 анамнеза: ребенок не страдает бронхолегочным заболеваниями, аллергии нет.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Объективно: ребенок в сознании, беспокойный, плачет, вдох резко затруднен. Температура тела 36,6 ºС, кожные покровы цианотичные, холодные, зев цианотичный, тоны сердца ясные, ритмичные, ЧСС 100/мин, АД 95/60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., при перкуссии над легкими звук не изменен, при аускультации в легких дыхание везикулярное, равномерно проводится с обеих сторон, поверхностное, ЧДД 23/мин, живот мягкий, безболезненный, печень у края реберной дуги, селезенка не пальпируется.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осмотра состояние девочки резко ухудшилось, вдох стал прерывистым, судорожным. Инородное тело в ротоглотке не визуализируется.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Style w:val="af6"/>
          <w:rFonts w:ascii="Times New Roman" w:hAnsi="Times New Roman" w:cs="Times New Roman"/>
          <w:color w:val="1A0DAB"/>
          <w:sz w:val="24"/>
          <w:szCs w:val="24"/>
          <w:highlight w:val="yellow"/>
          <w:shd w:val="clear" w:color="auto" w:fill="FFFFFF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прямой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лагингоскопии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в экстренном порядке в просвете гортани определяется инородное тело (ком пищи), частично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обтурирующее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ее просвет. Произведено извлечение инородного тела. После этого состояние ребенка улучшилось.</w:t>
      </w:r>
    </w:p>
    <w:p w:rsidR="00323548" w:rsidRPr="00752DF7" w:rsidRDefault="00323548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548" w:rsidRPr="00752DF7" w:rsidRDefault="00323548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Какой типовой патологический процесс наблюдается у Д.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752DF7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2. Указать этиологию типового патологического процесса в данной ситуации.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</w:t>
      </w:r>
      <w:r w:rsidRPr="00752DF7">
        <w:rPr>
          <w:rFonts w:ascii="Times New Roman" w:hAnsi="Times New Roman" w:cs="Times New Roman"/>
          <w:sz w:val="24"/>
          <w:szCs w:val="24"/>
        </w:rPr>
        <w:t>типового патологического процесса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у ребенка.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принципы терапии и профилактики типового патологического процесса.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9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Общая нозология. Типовые патологические процессы (обзорное занятие).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Патофизиология. Предмет, цель, задачи, её место среди других медицинских дисциплин. Значение патофизиологии в медицине.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патофизиологии. Экспериментальное моделирование болезней: его виды, возможности и ограничения.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Этиология,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Особенности этиологии заболеваний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внешней и внутренней среды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Особенности реактивности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клетки: определение понятия, причины, механизмы повреждения клеток. Проявления повреждения клетки.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Воспаление: определение понятия, этиология, местные и системные признаки воспаления, их патогенез и взаимосвязь. Биологическое значение воспаления. Особенности этиологии и патогенеза воспаления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воспаление: особенности этиологии и патогенеза, примеры заболеваний. Принципы противовоспалительной терапии.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Особенности этиологии аллергических реакций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Аллергены: определение понятия, классификация. Понятие о сенсибилизации и десенсибилизации. Принципы терапии.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Особенности этиологии и патогенеза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иммунодефицитных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Лихорадка: определение понятия, этиология. Биологическое значение лихорадки. Особенности этиологии и патогенеза лихорадки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лихорадка), особенности этиологии  и патогенеза перегревания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 Терапевтическая гипотермия.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Гипоксия: определение понятия, классификация. Механизмы гипоксического некробиоза.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циркуляторная гипоксии: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Гипероксия как причина гипоксии.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  <w:r w:rsidRPr="00752DF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Особенности механизмов компенсации </w:t>
      </w:r>
      <w:r w:rsidRPr="00752DF7">
        <w:rPr>
          <w:rFonts w:ascii="Times New Roman" w:hAnsi="Times New Roman" w:cs="Times New Roman"/>
          <w:sz w:val="24"/>
          <w:szCs w:val="24"/>
        </w:rPr>
        <w:t>гипоксии в детском возрасте.</w:t>
      </w:r>
    </w:p>
    <w:p w:rsidR="004C05D3" w:rsidRDefault="004C05D3" w:rsidP="00752DF7">
      <w:pPr>
        <w:tabs>
          <w:tab w:val="left" w:pos="567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7A7AA4" w:rsidRPr="00752DF7" w:rsidRDefault="007A7AA4" w:rsidP="00752DF7">
      <w:pPr>
        <w:tabs>
          <w:tab w:val="left" w:pos="567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4" w:rsidRPr="00752DF7" w:rsidRDefault="007A7AA4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10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кислотно-основного состояния.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Понятие о кислотно-основном состоянии: определение, роль в организме, механизмы регуляции, основные показатели. 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Классификация и общая характеристика нарушений кислотно-основного состояния. 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Причины нарушений кислотно-основного состояния в детском возрасте.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Ацидозы: определение, классификация, этиология, механизмы компенсации, клинико-лабораторные проявления. 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Алкалозы: определение, классификация, этиология, механизмы компенсации, клинико-лабораторные проявления.</w:t>
      </w: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4D" w:rsidRPr="00752DF7" w:rsidRDefault="00C76D4D" w:rsidP="00752DF7">
      <w:pPr>
        <w:tabs>
          <w:tab w:val="left" w:pos="426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Больной А., 46 лет доставлен в стационар в тяжелом состоянии с диагнозом астматический статус.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85/мин, ЧДД 25/мин, АД 150/90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кожные покровы цианотичные, холодные, зев розовый, при перкуссии легких – коробочный звук, дыхание жесткое, выслушиваются сухие хрипы, в акте дыхания участвует вспомогательная мускулатура, тоны сердца ясные, приглушены, живот мягкий, безболезненный, печень и селезенка не пальпируются.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6,5·10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/л; гемоглобин 185 г/л; цветовой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показатель 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(</w:t>
      </w:r>
      <w:r w:rsidRPr="00752DF7">
        <w:rPr>
          <w:rFonts w:ascii="Times New Roman" w:hAnsi="Times New Roman" w:cs="Times New Roman"/>
          <w:b/>
          <w:sz w:val="24"/>
          <w:szCs w:val="24"/>
        </w:rPr>
        <w:t>рассчитать показатель</w:t>
      </w:r>
      <w:r w:rsidRPr="00752DF7">
        <w:rPr>
          <w:rFonts w:ascii="Times New Roman" w:hAnsi="Times New Roman" w:cs="Times New Roman"/>
          <w:sz w:val="24"/>
          <w:szCs w:val="24"/>
        </w:rPr>
        <w:t xml:space="preserve">); гематокрит 52%;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0‰; тромбоциты 350·10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8,0·10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10%, базофилы 2%,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45%, лимфоциты 35%, моноциты 7%, СОЭ 2 мм/ч.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Показатели кислотно-основного состояния: 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52DF7">
        <w:rPr>
          <w:rFonts w:ascii="Times New Roman" w:hAnsi="Times New Roman" w:cs="Times New Roman"/>
          <w:sz w:val="24"/>
          <w:szCs w:val="24"/>
        </w:rPr>
        <w:t xml:space="preserve"> 7,2; р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F7">
        <w:rPr>
          <w:rFonts w:ascii="Times New Roman" w:hAnsi="Times New Roman" w:cs="Times New Roman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70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.;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2DF7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752DF7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2DF7">
        <w:rPr>
          <w:rFonts w:ascii="Times New Roman" w:hAnsi="Times New Roman" w:cs="Times New Roman"/>
          <w:sz w:val="24"/>
          <w:szCs w:val="24"/>
        </w:rPr>
        <w:t xml:space="preserve">55 мм </w:t>
      </w:r>
      <w:proofErr w:type="spellStart"/>
      <w:proofErr w:type="gram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стандартный бикарбонат (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752DF7">
        <w:rPr>
          <w:rFonts w:ascii="Times New Roman" w:hAnsi="Times New Roman" w:cs="Times New Roman"/>
          <w:sz w:val="24"/>
          <w:szCs w:val="24"/>
        </w:rPr>
        <w:t xml:space="preserve">) 32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/л; избыток буферных оснований (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52DF7">
        <w:rPr>
          <w:rFonts w:ascii="Times New Roman" w:hAnsi="Times New Roman" w:cs="Times New Roman"/>
          <w:sz w:val="24"/>
          <w:szCs w:val="24"/>
        </w:rPr>
        <w:t xml:space="preserve">) +2,6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Какое нарушение кислотно-основного состояния развилось у пациента А.? Ответ обоснуйте.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Указать этиологию нарушений кислотно-основного состояния у пациента А. Какие еще причины могли вызвать данные нарушения КОС?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пациента А.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Указать механизмы компенсации нарушения КОС у А.</w:t>
      </w:r>
      <w:r w:rsidRPr="00752D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еще компенсаторные механизмы возможны при данном нарушении КОС?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bCs/>
          <w:sz w:val="24"/>
          <w:szCs w:val="24"/>
        </w:rPr>
        <w:t>Каковы принципы терапии и профилактики данного нарушения КОС?</w:t>
      </w:r>
    </w:p>
    <w:p w:rsidR="00FF40C1" w:rsidRPr="00752DF7" w:rsidRDefault="00FF40C1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11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водно-электролитного обмена. Отеки.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Баланс воды в организме, механизмы регуляции обмена воды. 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Классификация нарушений водного баланса. 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нарушений водного баланса в детском возрасте.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Гипогидратация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Гипергидратация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Отёки: определение понятия, классификация, механизмы развития.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Патогенез отеков при сердечной недостаточности.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Патогенез отеков при нефротическом синдроме.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Патогенез воспалительного, голодного и печеночного отеков.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Нарушение обмена натрия: этиология, патогенез, проявления.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Нарушение обмена калия: этиология, патогенез, проявления.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обмена кальция: этиология, патогенез, проявления. 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Нарушение обмена магния и фосфора: этиология, патогенез, проявления</w:t>
      </w: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76D4D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Пациент Б., 21 год, поступил в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нефрологическое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отделение стационара с диагнозом острый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гломерулонефрит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>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Объективно: температура тела 37,5ºС, ЧСС 82/мин, ЧДД 13/мин. АД 150/80 мм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. кожные покровы розовые, теплые, рыхлые отеки лица, которые легко перемещаются и оставляют ямку при надавливании пальцем.  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Зев розовый, в легких дыхание везикулярное, тоны сердца ясные, ритмичные, живот мягкий, безболезненный, положительный симптом поколачивания, печень и селезенка не пальпируются.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4,2·10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/л; гемоглобин 125г/л; цветовой </w:t>
      </w:r>
      <w:proofErr w:type="gramStart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показатель </w:t>
      </w:r>
      <w:r w:rsidRPr="00752DF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sz w:val="24"/>
          <w:szCs w:val="24"/>
        </w:rPr>
        <w:t>(рассчитать показатель)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; гематокрит 45%;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>/л; лейкоциты 8,0·10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7%. СОЭ 8 мм/ч.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Биохимическое исследование крови: общий белок 38 г/л, альбумин 18 г/л.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Общий анализ мочи: моча красно-бурого цвета, мутная, удельный вес 1035, </w:t>
      </w:r>
      <w:r w:rsidRPr="00752DF7">
        <w:rPr>
          <w:rFonts w:ascii="Times New Roman" w:eastAsia="MS ??" w:hAnsi="Times New Roman" w:cs="Times New Roman"/>
          <w:sz w:val="24"/>
          <w:szCs w:val="24"/>
          <w:lang w:val="en-US"/>
        </w:rPr>
        <w:t>pH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 5,9; глюкоза отсутствует, белок 3,5 г/л; микроскопия осадка: плоский эпителий единичный в поле зрения, эритроциты 15-20 в поле зрения, лейкоциты 2-5 в поле зрения, зернистые цилиндры 8-19 в поле зрения.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Какой типовой патологический процесс у пациента Б.? Указать ведущий механизм данного типового патологического процесса  у пациента Б.?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Какие еще выделяют механизмы этого типового патологического процесса?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данного пациента.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и профилактики данного типового патологического процесса  у пациента Б.?</w:t>
      </w:r>
    </w:p>
    <w:p w:rsidR="00C76D4D" w:rsidRPr="00752DF7" w:rsidRDefault="00C76D4D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12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обмена веществ. Нарушения углеводного обмена: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гипо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>- и гипергликемии. Сахарный диабет. Осложнения сахарного диабета.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Гипергликемия: определения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виды,  механизмы развития, значение для организма.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Гипогликемия: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виды, механизмы развития, значение для организма.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Сахарный диабет: определение понятия, классификация, критерии.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Механизм действия инсулина.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гормоны.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Инсулинзависимый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сахарный диабет: этиология, патогенез.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Инсулиннезависимый сахарный диабет: этиология, патогенез.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Сахарный диабет: патогенез проявлений, принципы профилактики и терапии.</w:t>
      </w:r>
    </w:p>
    <w:p w:rsidR="00DE17F1" w:rsidRPr="00752DF7" w:rsidRDefault="00DE17F1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Острые осложнения сахарного диабета (д</w:t>
      </w:r>
      <w:r w:rsidR="00A1633A" w:rsidRPr="00752DF7">
        <w:rPr>
          <w:rFonts w:ascii="Times New Roman" w:hAnsi="Times New Roman" w:cs="Times New Roman"/>
          <w:sz w:val="24"/>
          <w:szCs w:val="24"/>
        </w:rPr>
        <w:t>иабетические комы</w:t>
      </w:r>
      <w:r w:rsidRPr="00752DF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</w:t>
      </w:r>
      <w:r w:rsidR="00A1633A" w:rsidRPr="00752DF7">
        <w:rPr>
          <w:rFonts w:ascii="Times New Roman" w:hAnsi="Times New Roman" w:cs="Times New Roman"/>
          <w:sz w:val="24"/>
          <w:szCs w:val="24"/>
        </w:rPr>
        <w:t>етоацидотическая</w:t>
      </w:r>
      <w:proofErr w:type="spellEnd"/>
      <w:r w:rsidR="00A1633A"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3A" w:rsidRPr="00752DF7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="00A1633A"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3A" w:rsidRPr="00752DF7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="00A1633A" w:rsidRPr="00752DF7">
        <w:rPr>
          <w:rFonts w:ascii="Times New Roman" w:hAnsi="Times New Roman" w:cs="Times New Roman"/>
          <w:sz w:val="24"/>
          <w:szCs w:val="24"/>
        </w:rPr>
        <w:t>, г</w:t>
      </w:r>
      <w:r w:rsidRPr="00752DF7">
        <w:rPr>
          <w:rFonts w:ascii="Times New Roman" w:hAnsi="Times New Roman" w:cs="Times New Roman"/>
          <w:sz w:val="24"/>
          <w:szCs w:val="24"/>
        </w:rPr>
        <w:t>и</w:t>
      </w:r>
      <w:r w:rsidR="00A1633A" w:rsidRPr="00752DF7">
        <w:rPr>
          <w:rFonts w:ascii="Times New Roman" w:hAnsi="Times New Roman" w:cs="Times New Roman"/>
          <w:sz w:val="24"/>
          <w:szCs w:val="24"/>
        </w:rPr>
        <w:t>погликемическая</w:t>
      </w:r>
      <w:r w:rsidRPr="00752DF7">
        <w:rPr>
          <w:rFonts w:ascii="Times New Roman" w:hAnsi="Times New Roman" w:cs="Times New Roman"/>
          <w:sz w:val="24"/>
          <w:szCs w:val="24"/>
        </w:rPr>
        <w:t xml:space="preserve"> комы</w:t>
      </w:r>
      <w:r w:rsidR="00A1633A" w:rsidRPr="00752DF7">
        <w:rPr>
          <w:rFonts w:ascii="Times New Roman" w:hAnsi="Times New Roman" w:cs="Times New Roman"/>
          <w:sz w:val="24"/>
          <w:szCs w:val="24"/>
        </w:rPr>
        <w:t>: этиология, патогенез, проявления.</w:t>
      </w:r>
    </w:p>
    <w:p w:rsidR="00DE17F1" w:rsidRPr="00752DF7" w:rsidRDefault="00DE17F1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Поздние осложнения сахарного диабета: микроангиопатии,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макроангиопатии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, в</w:t>
      </w:r>
      <w:r w:rsidRPr="00752DF7">
        <w:rPr>
          <w:rFonts w:ascii="Times New Roman" w:eastAsiaTheme="majorEastAsia" w:hAnsi="Times New Roman" w:cs="Times New Roman"/>
          <w:sz w:val="24"/>
          <w:szCs w:val="24"/>
        </w:rPr>
        <w:t>торичные иммунодефициты, диабетическая стопа.</w:t>
      </w: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3A" w:rsidRPr="00752DF7" w:rsidRDefault="00C76D4D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Пациент А., 18 лет, обратился к врачу с жалобами на сильную общую и мышечную слабость, сонливость, плохой аппетит, выраженную сухость во рту, выраженную жажду (пьет до 6 л в день), учащенное мочеиспускание, снижение массы тела на 7 кг за последние 2 недели. 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Анамнез: со слов пациента, указанные симптомы впервые стал отмечать около 3 недель назад, через 2 недели после перенесенной ОРВИ. Наследственный анамнез не отягощен.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Объективно: сознание ясное. Кожные покровы теплые, физиологической окраски. Вес - 75 кг, рост - 188 см</w:t>
      </w:r>
      <w:r w:rsidRPr="00752DF7">
        <w:rPr>
          <w:rFonts w:ascii="Times New Roman" w:eastAsia="MS ??" w:hAnsi="Times New Roman" w:cs="Times New Roman"/>
          <w:b/>
          <w:color w:val="000000"/>
          <w:sz w:val="24"/>
          <w:szCs w:val="24"/>
        </w:rPr>
        <w:t>, рассчитать индекс массы тела</w:t>
      </w: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. ЧСС 75/мин, АД 110/60 мм рт. ст., тоны сердца ясные, ритмичные, ЧДД 16/мин, дыхание везикулярное, хрипов нет. Живот мягкий, безболезненный, печень не пальпируется.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Лабораторные данные: глюкоза плазмы натощак 23,8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/л. НbА1с 16,3%.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Биохимический анализ крови: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креатинин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 89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мкмоль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мочевина 5,2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билирубин общий 9,3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мкмоль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/л;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АлАТ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Ед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АсАТ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Ед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холестерин 5,3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/л; общий белок 64 г/л; натрий 142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калий 4,1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/л.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Общий анализ мочи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: моча соломенно-желтого цвета, прозрачная, удельная плотность 1032, белок отсутствует, глюкоза </w:t>
      </w: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30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кетоновые тела 1,5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/л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, микроскопия осадка мочи: плоский эпителий единичный в поле зрения, эритроциты отсутствуют, лейкоциты 2-4 в поле зрения, цилиндры отсутствуют.</w:t>
      </w:r>
    </w:p>
    <w:p w:rsidR="00EA5A69" w:rsidRDefault="00EA5A69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D4D" w:rsidRPr="00752DF7" w:rsidRDefault="00C76D4D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Какой синдром развился у А? Укажите его классификацию, какой вариант этого синдрома развился у данного больного?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Назовите причину развития синдрома у пациента А., а также другие возможные причины данной патологии.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Объясните патогенез описанных клинических и лабораторных данных.  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данного синдрома?</w:t>
      </w:r>
    </w:p>
    <w:p w:rsidR="00C76D4D" w:rsidRPr="00752DF7" w:rsidRDefault="00C76D4D" w:rsidP="00752DF7">
      <w:pPr>
        <w:contextualSpacing/>
        <w:mirrorIndents/>
        <w:jc w:val="both"/>
        <w:rPr>
          <w:rFonts w:ascii="Times New Roman" w:eastAsia="MS ??" w:hAnsi="Times New Roman" w:cs="Times New Roman"/>
          <w:b/>
          <w:color w:val="000000"/>
          <w:sz w:val="24"/>
          <w:szCs w:val="24"/>
        </w:rPr>
      </w:pPr>
    </w:p>
    <w:p w:rsidR="004C05D3" w:rsidRDefault="004C05D3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13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опухолевого роста.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Опухолевый рост: определение понятия. Опухоль как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гипербиотический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Сравнительная характеристика доброкачественных и злокачественных опухолей.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злокачественных опухолей.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опухолей в детском возрасте.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Роль эпигенетических изменений в развитии злокачественных новообразований.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Стадия инициации в канцерогенезе. Понятие 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протоонкогенах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антионкогенах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и их продуктах.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Стадия промоции в канцерогенезе. Опухолевый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и его виды. 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Стадия опухолевой прогрессии: механизмы и последствия. 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Механизмы и пути метастазирования. 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Антибластомная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резистентность организма: иммунные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неимунные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факторы. </w:t>
      </w: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CE2C7C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Пациент А., 76 лет, обратился к врачу с жалобами на мучительный кашель, слабость, быструю утомляемость, снижение аппетита.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36,3ºС, ЧСС 85/мин, АД 140/80 мм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., кожные покровы цианотичные, холодные, пациент пониженного питания, зев розовый, в легких дыхание жесткое, выслушиваются сухие хрипы, тоны сердца ясные, ритмичные, живот мягкий, безболезненный, печень и селезенка не пальпируются.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курит с 30 лет, примерно половину пачки в день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На рентгенограмме легких: в нижней доле левого легкого обнаружено затемнение размером 2 см на 3 см с нечеткими неровными контурами.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Какой типовой патологический процесс развился у пациента А..?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Какой этиологический фактор вызвал развитие этого типового патологического процесса у пациента А.? Какие еще этиологические факторы могут привести к развитию данного типового патологического процесса?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Перечислите стадии этого типового патологического процесса.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Объясните патогенез описанных клинических проявлений. </w:t>
      </w:r>
    </w:p>
    <w:p w:rsidR="00CE2C7C" w:rsidRPr="00752DF7" w:rsidRDefault="00CE2C7C" w:rsidP="00EA5A69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1072"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52DF7">
        <w:rPr>
          <w:rFonts w:ascii="Times New Roman" w:eastAsia="MS Mincho" w:hAnsi="Times New Roman" w:cs="Times New Roman"/>
          <w:sz w:val="24"/>
          <w:szCs w:val="24"/>
        </w:rPr>
        <w:t>Обоснуйте принципы терапии и профилактики этого типового патологического процесса.</w:t>
      </w:r>
    </w:p>
    <w:p w:rsidR="00CE2C7C" w:rsidRPr="00752DF7" w:rsidRDefault="00CE2C7C" w:rsidP="00752DF7">
      <w:pPr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4C05D3" w:rsidRDefault="004C05D3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E2C7C" w:rsidRPr="00752DF7" w:rsidRDefault="00CE2C7C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Pr="00752DF7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14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эндокринной системы. Патофизиология щитовидной железы.</w:t>
      </w:r>
    </w:p>
    <w:p w:rsidR="00CB2029" w:rsidRPr="00752DF7" w:rsidRDefault="00CB2029" w:rsidP="00EA5A6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Щитовидная железа, гормоны щитовидной железы, механизм действия, эффекты.</w:t>
      </w:r>
    </w:p>
    <w:p w:rsidR="00CB2029" w:rsidRPr="00752DF7" w:rsidRDefault="00CB2029" w:rsidP="00EA5A6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диффузный токсический зоб, этиология, патогенез, основные клинические проявления.</w:t>
      </w:r>
    </w:p>
    <w:p w:rsidR="00CB2029" w:rsidRPr="00752DF7" w:rsidRDefault="00CB2029" w:rsidP="00EA5A6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гипотиреоз, этиология, патогенез, основные клинические проявления.</w:t>
      </w: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Pr="00752DF7" w:rsidRDefault="00F14F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Пациентка М., 46 лет, обратилась к врачу с жалобами на медлительность, быструю утомляемость, снижение работоспособности, ухудшение памяти, ломкость ногтей, выпадение волос, увеличение массы тела и отсутствие менструаций.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</w:t>
      </w:r>
      <w:r w:rsidRPr="00752D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температура тела 36,6°С, кожа сухая, шелушится, с участками ороговения. Лицо одутловатое, губы и язык припухшие, нижние конечности отекшие. Мышечный тонус понижен, пациентка вялая, испытывает сонливость. В легких дыхание везикулярное, тоны сердца приглушены, АД 110/70 мин. Живот мягкий, безболезненный, печень и селезенка не пальпируются.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долгое время принимала антидепрессанты на основе лития.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4,1*10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12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л,  гемоглобин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135 г/л, цветовой показатель 0,98, гематокрит 38%,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0,5%, тромбоциты 253*10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лейкоциты 7*10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эoзинофилы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8%, базофилы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52% лимфоциты 47%, моноциты 12%, СОЭ 20 мм/ч.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общий холестерин 8,5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 (норма 3,1-8,1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/л), тироксин общий (Т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) 8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 (норма 10-24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/л),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трийодтиронин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общий (Т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) 0,69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 (норма 0,89-2,34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/л), ТТГ 4,5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/мл (норма 0,4-4,0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МЕ/мл).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УЗИ щитовидной железы: неоднородность структуры щитовидной железы, наличие узелковых структур.</w:t>
      </w:r>
    </w:p>
    <w:p w:rsidR="00EA5A69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4F69" w:rsidRPr="00752DF7" w:rsidRDefault="00EA5A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F14F69" w:rsidRPr="00752D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4F69" w:rsidRPr="00752DF7" w:rsidRDefault="00F14F69" w:rsidP="00752DF7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 и обосновать его.</w:t>
      </w:r>
    </w:p>
    <w:p w:rsidR="00F14F69" w:rsidRPr="00752DF7" w:rsidRDefault="00F14F69" w:rsidP="00752DF7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вызвать  развитие данного синдрома?</w:t>
      </w:r>
    </w:p>
    <w:p w:rsidR="00F14F69" w:rsidRPr="00752DF7" w:rsidRDefault="00F14F69" w:rsidP="00752DF7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описанных клинических и лабораторных проявлений.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E17F1" w:rsidRPr="00752DF7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Pr="00752DF7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15</w:t>
      </w:r>
    </w:p>
    <w:p w:rsidR="006F04FA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Общая патофизиология (тестовый контроль). </w:t>
      </w:r>
      <w:r w:rsidR="00EA5A69">
        <w:rPr>
          <w:rFonts w:ascii="Times New Roman" w:hAnsi="Times New Roman" w:cs="Times New Roman"/>
          <w:b/>
          <w:sz w:val="24"/>
          <w:szCs w:val="24"/>
        </w:rPr>
        <w:t xml:space="preserve"> Круглый стол по результатам</w:t>
      </w:r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работы.</w:t>
      </w:r>
    </w:p>
    <w:p w:rsidR="00FA3E0C" w:rsidRPr="00752DF7" w:rsidRDefault="00FA3E0C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Темы самостоятельных работ.</w:t>
      </w:r>
    </w:p>
    <w:p w:rsidR="00DE17F1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Умирание как стадийный процесс. Терминальные состояния -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преагональное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состояние, агония, клиническая смерть, биологическая смерть. </w:t>
      </w:r>
    </w:p>
    <w:p w:rsidR="00DE17F1" w:rsidRPr="00752DF7" w:rsidRDefault="00DE17F1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Патофизиологические о</w:t>
      </w:r>
      <w:r w:rsidR="00FA3E0C" w:rsidRPr="00752DF7">
        <w:rPr>
          <w:rFonts w:ascii="Times New Roman" w:hAnsi="Times New Roman" w:cs="Times New Roman"/>
          <w:sz w:val="24"/>
          <w:szCs w:val="24"/>
        </w:rPr>
        <w:t xml:space="preserve">сновы реанимации.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37783D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Социально-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аспекты реанимации.</w:t>
      </w:r>
    </w:p>
    <w:p w:rsidR="0037783D" w:rsidRPr="00752DF7" w:rsidRDefault="0037783D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болезни. Классификация, примеры.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1D6C1B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Роль наследственности в формировании реактивности и резистентности.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изучения реактивности. Особенности реактивности в детском возрасте.</w:t>
      </w:r>
    </w:p>
    <w:p w:rsidR="00FA3E0C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Причины наследственных форм патологии. </w:t>
      </w:r>
    </w:p>
    <w:p w:rsidR="00FA3E0C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Патогенез наследственных форм патологии. </w:t>
      </w:r>
    </w:p>
    <w:p w:rsidR="001D6C1B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Виды и механизмы гибели клетки.</w:t>
      </w:r>
      <w:r w:rsidR="001D6C1B"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М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нарушения энергообеспечения клеток.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E0C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Этиология и патогенез эндокринопатий. Нарушения центральных механизмов регуляции. Роль механизма обратной связи. </w:t>
      </w:r>
    </w:p>
    <w:p w:rsidR="00B4232F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Патологические процессы в эндокринных железах</w:t>
      </w:r>
      <w:r w:rsidR="00B4232F" w:rsidRPr="00752DF7">
        <w:rPr>
          <w:rFonts w:ascii="Times New Roman" w:hAnsi="Times New Roman" w:cs="Times New Roman"/>
          <w:sz w:val="24"/>
          <w:szCs w:val="24"/>
        </w:rPr>
        <w:t>:</w:t>
      </w:r>
      <w:r w:rsidRPr="00752DF7">
        <w:rPr>
          <w:rFonts w:ascii="Times New Roman" w:hAnsi="Times New Roman" w:cs="Times New Roman"/>
          <w:sz w:val="24"/>
          <w:szCs w:val="24"/>
        </w:rPr>
        <w:t xml:space="preserve"> инфекционные процессы и интоксикации, опухолевые процессы, генетически обусловленные дефекты биосинтеза гормонов. </w:t>
      </w:r>
    </w:p>
    <w:p w:rsidR="00FA3E0C" w:rsidRPr="00752DF7" w:rsidRDefault="00B4232F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="00FA3E0C" w:rsidRPr="00752DF7">
        <w:rPr>
          <w:rFonts w:ascii="Times New Roman" w:hAnsi="Times New Roman" w:cs="Times New Roman"/>
          <w:sz w:val="24"/>
          <w:szCs w:val="24"/>
        </w:rPr>
        <w:t>Периферические механизмы нарушения реализации гормонов. Блокада циркулирующих гормонов и гормональных рецепторов</w:t>
      </w:r>
      <w:r w:rsidRPr="00752DF7">
        <w:rPr>
          <w:rFonts w:ascii="Times New Roman" w:hAnsi="Times New Roman" w:cs="Times New Roman"/>
          <w:sz w:val="24"/>
          <w:szCs w:val="24"/>
        </w:rPr>
        <w:t>.</w:t>
      </w:r>
      <w:r w:rsidR="00FA3E0C"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1B" w:rsidRPr="00752DF7" w:rsidRDefault="00344D35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="00FA3E0C" w:rsidRPr="00752DF7">
        <w:rPr>
          <w:rFonts w:ascii="Times New Roman" w:hAnsi="Times New Roman" w:cs="Times New Roman"/>
          <w:sz w:val="24"/>
          <w:szCs w:val="24"/>
        </w:rPr>
        <w:t xml:space="preserve">Стресс как общий адаптационный синдром. Стадии, механизмы развития и проявления стресса: обменные, функциональные и структурные.  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Защитно-приспособительное и патогенное значение стресса. Понятие о «болезнях адаптации».</w:t>
      </w:r>
    </w:p>
    <w:p w:rsidR="001D6C1B" w:rsidRPr="00752DF7" w:rsidRDefault="0037783D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C05D3" w:rsidRDefault="004C05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3 курс                                                                    Педиатрический факультет</w:t>
      </w:r>
    </w:p>
    <w:p w:rsidR="00B260BF" w:rsidRPr="00752DF7" w:rsidRDefault="00B260BF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C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системы крови. Лейкоцитозы. Лейкопении. Дисфункции лейкоцитов.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>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Лейкоцитозы: определение, виды, этиология, патогенез.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Особенности лейкоцитозов в детском возрасте. 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Диагностическое значение изменений лейкоцитарной формулы. 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Лейкопении: определение, виды, этиология, патогенез, проявления, особенности лейкопений в детском возрасте. 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острых лейкозов в детском возрасте.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Больной А., 34 года, находится на лечении в стационаре по поводу пневмонии.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37,8ºС, ЧСС 95/мин, ЧДД 19/мин, АД 100/75 мм </w:t>
      </w:r>
      <w:proofErr w:type="spellStart"/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гиперемированы, горячие, сухие, зев гиперемирован, в легких справа в нижних отделах выслушиваются влажные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крепитирующие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хрипы, тоны сердца ясные, ритмичные, живот мягкий, безболезненный, печень и селезенка не пальпируются.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болен 2-й день.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4,3·10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135 г/л; цветовой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43%;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280·10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лейкоциты 15,0·10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5%,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7%, сегментоядерные нейтрофилы 64%, лимфоциты 17%, моноциты 5%, СОЭ 22 мм/ч.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Указать синдром со стороны системы крови у пациента.</w:t>
      </w:r>
    </w:p>
    <w:p w:rsidR="00036A4A" w:rsidRPr="00752DF7" w:rsidRDefault="00036A4A" w:rsidP="00EA5A6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Указать этиологию синдрома у данного пациента. Какие еще этиологические факторы могут привести к развитию данного синдрома.</w:t>
      </w:r>
    </w:p>
    <w:p w:rsidR="00036A4A" w:rsidRPr="00752DF7" w:rsidRDefault="00036A4A" w:rsidP="00EA5A6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симптомов и лабораторных данных у пациента А.</w:t>
      </w: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2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системы крови. Анемии. Эритроцитозы.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Анемии: определение понятия, классификация, клинико-гематологические проявления.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Факторы риска возникновения железодефицитной анемии у детей.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гипопластической анемии в детском возрасте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Bитамин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витамин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-дефицитной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анемии в детском возрасте.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4E56FB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4E56FB" w:rsidRPr="00752DF7" w:rsidRDefault="004E56FB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Миелопролиферативные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заболевания: определение, классификация, принципы диагностики. </w:t>
      </w:r>
    </w:p>
    <w:p w:rsidR="004E56FB" w:rsidRPr="00752DF7" w:rsidRDefault="004E56FB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Миелодиспластические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состояния: определение, классификация, принципы диагностики.</w:t>
      </w: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B" w:rsidRPr="00752DF7" w:rsidRDefault="006A5591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36,3ºС, ЧСС 105/мин, АД 98/60 мм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., ЧДД 35/мин, кожные покровы желтушные, теплые, склеры и слизистые ротовой полости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иктеричные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гепатомегалия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спленомегалия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3,9·10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117 г/л; цветовой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показатель 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; гематокрит 38%;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36‰; тромбоциты 320·10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лейкоциты 10,2·10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10%, СОЭ 11 мм/ч.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анизоцитоз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пойкилоцитоз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микросфероцитоз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1. Указать синдром со стороны системы красной крови у А. Привести классификацию и обосновать указанный синдром.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А.</w:t>
      </w:r>
    </w:p>
    <w:p w:rsidR="006A5591" w:rsidRPr="00752DF7" w:rsidRDefault="006A5591" w:rsidP="00752DF7">
      <w:pPr>
        <w:tabs>
          <w:tab w:val="left" w:leader="dot" w:pos="9214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и лабораторных данных у А.</w:t>
      </w: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общие принципы терапии и профилактики синдрома.</w:t>
      </w:r>
    </w:p>
    <w:p w:rsidR="00CA26AD" w:rsidRPr="00752DF7" w:rsidRDefault="00CA26AD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D3" w:rsidRDefault="004C05D3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гемостаза. Геморрагический синдром.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: сосудистый, клеточный, плазменный компоненты, их роль в обеспечении реологических свойств крови в норме и при патологии. 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Типы кровоточивости.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тромбоцитопений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6A5F75" w:rsidRPr="00752DF7" w:rsidRDefault="006A5F75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323548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Родители мальчика И. 2 лет обратились к врачу с жалобами на появление у ребенка на теле кровоподтеков и гематом после незначительных ушибов, частые носовые кровотечения.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37,5ºС, ЧСС 110/мин, ЧДД 15/мин, АД 110/75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показатели роста и веса соответствуют возрастным нормам, кожные покровы бледные, теплые, зев розовый, в легких дыхание везикулярное, тоны сердца ясные, ритмичные, живот мягкий, безболезненный, печень и селезенка не пальпируются. В области нижней правой голени определяется обширная гематома.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 анамнеза: у дедушки мальчика по материнской линии отмечалась склонность к кровоточивости с образованием гематом.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/л; гемоглобин 104 г/л; цветовой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752DF7">
        <w:rPr>
          <w:rFonts w:ascii="Times New Roman" w:hAnsi="Times New Roman" w:cs="Times New Roman"/>
          <w:sz w:val="24"/>
          <w:szCs w:val="24"/>
        </w:rPr>
        <w:t xml:space="preserve">; гематокрит 42%;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10‰; тромбоциты 280·10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13,0·10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1 %,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8 %, сегментоядерные нейтрофилы 39  %, лимфоциты 45  %, моноциты 4 %. СОЭ 8 мм/ч. 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19,4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прямой билирубин 3,0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18 МЕ/л,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11 МЕ/л, щелочная фосфатаза 95 МЕ/л, общий белок 62 г/л, альбумин 36 г/л, мочевина 1,9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холестерин 3,98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: время кровотечения 2,5 мин (по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манжеточная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проба Румпеля-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Лееде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отрицательная, АДФ-индуцированная агрегация тромбоцитов в норме, время свертывания крови 17 мин (по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время 15 с,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время 15 с, АЧТВ 45 с, фибриноген 4,1 г/л, антитромбин 90%, протеины 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2DF7">
        <w:rPr>
          <w:rFonts w:ascii="Times New Roman" w:hAnsi="Times New Roman" w:cs="Times New Roman"/>
          <w:sz w:val="24"/>
          <w:szCs w:val="24"/>
        </w:rPr>
        <w:t xml:space="preserve"> и 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52DF7">
        <w:rPr>
          <w:rFonts w:ascii="Times New Roman" w:hAnsi="Times New Roman" w:cs="Times New Roman"/>
          <w:sz w:val="24"/>
          <w:szCs w:val="24"/>
        </w:rPr>
        <w:t xml:space="preserve"> в норме.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ведущий синдром можно выделить у ребенка? Обосновать указанный синдром и его вариант в соответствии с классификацией. 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Указать этиологию обозначенного синдрома. Какое дополнительное лабораторное исследование может подтвердить предположение о причине синдрома у ребенка?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проявлений. 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синдрома? 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Указать  общие принципы терапии и профилактики обозначенного синдрома</w:t>
      </w:r>
      <w:r w:rsidRPr="00752DF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680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5D3" w:rsidRDefault="004C05D3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323548" w:rsidRPr="00752DF7" w:rsidRDefault="00323548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4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Тромбофилический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синдром. ДВС - синдром.</w:t>
      </w:r>
    </w:p>
    <w:p w:rsidR="00B858D3" w:rsidRPr="00752DF7" w:rsidRDefault="00B858D3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классификация. </w:t>
      </w:r>
      <w:r w:rsidR="004E56FB" w:rsidRPr="00752DF7">
        <w:rPr>
          <w:rFonts w:ascii="Times New Roman" w:hAnsi="Times New Roman" w:cs="Times New Roman"/>
          <w:sz w:val="24"/>
          <w:szCs w:val="24"/>
        </w:rPr>
        <w:t>Э</w:t>
      </w:r>
      <w:r w:rsidRPr="00752DF7">
        <w:rPr>
          <w:rFonts w:ascii="Times New Roman" w:hAnsi="Times New Roman" w:cs="Times New Roman"/>
          <w:sz w:val="24"/>
          <w:szCs w:val="24"/>
        </w:rPr>
        <w:t xml:space="preserve">тиология, патогенез, проявления, принципы лабораторной диагностики. </w:t>
      </w:r>
    </w:p>
    <w:p w:rsidR="004E56FB" w:rsidRPr="00752DF7" w:rsidRDefault="004E56FB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Артериальный тромбоз, факторы риска.</w:t>
      </w:r>
    </w:p>
    <w:p w:rsidR="004E56FB" w:rsidRPr="00752DF7" w:rsidRDefault="004E56FB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Венозный тромбоз, факторы риска.</w:t>
      </w:r>
    </w:p>
    <w:p w:rsidR="00B858D3" w:rsidRPr="00752DF7" w:rsidRDefault="00B858D3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Исходы и осложнения тромбоза.</w:t>
      </w:r>
    </w:p>
    <w:p w:rsidR="00B858D3" w:rsidRPr="00752DF7" w:rsidRDefault="00B858D3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58D3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Больной А., 68 лет, поступил в отделение интенсивной терапии с диагнозом кардиогенный шок на фоне трансмурального инфаркта миокарда. В отделении состояние пациента ухудшилось, пациент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развился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тяжелое, пациент не отвечает на вопросы, апатичен, температура тела 37,5ºС, ЧСС 100/мин, АД 100/60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ЧДД до 25 /мин,  в акте дыхания участвует вспомогательная мускулатура, кожные покровы бледные, холодные, влажные, зев бледный,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язык сухой, обложен белым налетом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в нижних отделах легких выслушиваются влажные хрипы, тоны сердца ритмичные, приглушены, границы сердца в пределах нормы, живот мягкий, болезненный в нижних отделах, печень и селезенка не пальпируются. 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3,1·10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/л; гемоглобин 98 г/л; цветовой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752DF7">
        <w:rPr>
          <w:rFonts w:ascii="Times New Roman" w:hAnsi="Times New Roman" w:cs="Times New Roman"/>
          <w:sz w:val="24"/>
          <w:szCs w:val="24"/>
        </w:rPr>
        <w:t xml:space="preserve">; гематокрит 33%;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0‰; тромбоциты 180·10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9,5·10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5%, сегментоядерные нейтрофилы 51%, лимфоциты 35%, моноциты 5%, СОЭ 22 мм/ч. 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мочи: объем мочи составил 300 мл за сутки;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цвет мочи темно-желтый, мутная, удельная плотность 1034, белок 4,4 г/л, глюкоза отсутствует, </w:t>
      </w:r>
      <w:r w:rsidRPr="00752DF7">
        <w:rPr>
          <w:rFonts w:ascii="Times New Roman" w:hAnsi="Times New Roman" w:cs="Times New Roman"/>
          <w:sz w:val="24"/>
          <w:szCs w:val="24"/>
        </w:rPr>
        <w:t xml:space="preserve">микроскопия осадка мочи: почечный эпителий в большом количестве, эритроциты: единичные в поле зрения, 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лейкоциты: 2-4 в поле зрения, зернистые цилиндры: 3-4 в поле зрения.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18,8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прямой билирубин 4,5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90 МЕ/л,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320 МЕ/л, щелочная фосфатаза 80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общий белок 55 г/л, альбумин 31 г/л, мочевина 10,5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холестерин 5,9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тропонин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/мл.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: время кровотечения 4,5 мин (по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); время свертывания крови 3 мин (по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тромбиновое</w:t>
      </w:r>
      <w:proofErr w:type="spellEnd"/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время 11 с</w:t>
      </w:r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время 9 с,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АЧТВ 20 с,</w:t>
      </w:r>
      <w:r w:rsidRPr="00752DF7">
        <w:rPr>
          <w:rFonts w:ascii="Times New Roman" w:hAnsi="Times New Roman" w:cs="Times New Roman"/>
          <w:sz w:val="24"/>
          <w:szCs w:val="24"/>
        </w:rPr>
        <w:t xml:space="preserve"> фибриноген 4,5 г/л, антитромбин 90%,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протеины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proofErr w:type="gramStart"/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норме, 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обнаружены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растворимые фибрин-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комплексы (РФМК), активированные формы тромбоцитов</w:t>
      </w:r>
      <w:r w:rsidRPr="00752DF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ведущий синдром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стороны системы крови</w:t>
      </w:r>
      <w:r w:rsidRPr="00752DF7">
        <w:rPr>
          <w:rFonts w:ascii="Times New Roman" w:hAnsi="Times New Roman" w:cs="Times New Roman"/>
          <w:sz w:val="24"/>
          <w:szCs w:val="24"/>
        </w:rPr>
        <w:t xml:space="preserve"> можно выделить у пациента? Обосновать указанный синдром и его стадию в соответствии с классификацией.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Указать этиологию обозначенного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синдрома у данного пациента</w:t>
      </w:r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еще этиологические факторы могут привести к развитию обозначенного синдрома?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Объяснить патогенез описанных клинических и лабораторных изменений у данного пациента.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</w:t>
      </w:r>
      <w:r w:rsidRPr="00752DF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5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системы крови (обзорное занятие).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 Эритроцитоз, общая характеристика.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Факторы риска возникновения железодефицитной анемии у детей.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Особенности этиологии гипопластической анемии в детском возрасте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Bитамин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Особенности этиологии витамин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-дефицитной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анемии в детском возрасте.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Лейкоцитозы: определение, виды, этиология, патогенез, особенности лейкоцитозов в детском возрасте. Диагностическое значение изменений лейкоцитарной формулы.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Лейкопении: определение, виды, этиология, патогенез, проявления, особенности лейкопений в детском возрасте.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диагностики, о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острых лейкозов в детском возрасте.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свойств крови в норме и при патологии. Типы кровоточивости.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Клинико-лабораторные методы исследования системы гемостаза. Типы кровоточивости.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тромбоцитопений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>, классификация. этиология, патогенез, проявления, принципы лабораторной диагностики. Исходы и осложнения тромбоза.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4C05D3" w:rsidRDefault="004C05D3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8442C" w:rsidRPr="00BB3D69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2"/>
        </w:rPr>
      </w:pPr>
      <w:r w:rsidRPr="00BB3D69">
        <w:rPr>
          <w:rFonts w:ascii="Times New Roman" w:hAnsi="Times New Roman" w:cs="Times New Roman"/>
          <w:b/>
          <w:sz w:val="22"/>
        </w:rPr>
        <w:lastRenderedPageBreak/>
        <w:t>Практическое занятие № 6</w:t>
      </w:r>
    </w:p>
    <w:p w:rsidR="00B8442C" w:rsidRPr="00BB3D69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2"/>
        </w:rPr>
      </w:pPr>
      <w:r w:rsidRPr="00BB3D69">
        <w:rPr>
          <w:rFonts w:ascii="Times New Roman" w:hAnsi="Times New Roman" w:cs="Times New Roman"/>
          <w:b/>
          <w:sz w:val="22"/>
        </w:rPr>
        <w:t>Патофизиология сердечно-сосудистой системы. Пороки сердца.</w:t>
      </w:r>
    </w:p>
    <w:p w:rsidR="00571D81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>Пороки сердца: определение понятия, классификация</w:t>
      </w:r>
      <w:r w:rsidR="00571D81" w:rsidRPr="00BB3D69">
        <w:rPr>
          <w:rFonts w:ascii="Times New Roman" w:eastAsia="Times New Roman" w:hAnsi="Times New Roman" w:cs="Times New Roman"/>
          <w:sz w:val="22"/>
          <w:lang w:eastAsia="ru-RU"/>
        </w:rPr>
        <w:t>.</w:t>
      </w:r>
      <w:r w:rsidRPr="00BB3D69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</w:p>
    <w:p w:rsidR="00B858D3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 xml:space="preserve">Врожденные пороки сердца: определение, классификация. </w:t>
      </w:r>
    </w:p>
    <w:p w:rsidR="00B858D3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>Пороки сердца со сбросом крови слева направо: этиология, патогенез гемодинамических нарушений.</w:t>
      </w:r>
    </w:p>
    <w:p w:rsidR="00B858D3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>Пороки сердца со сбросом крови справа налево: этиология, патогенез гемодинамических нарушений.</w:t>
      </w:r>
    </w:p>
    <w:p w:rsidR="00B858D3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митрального клапана.</w:t>
      </w:r>
    </w:p>
    <w:p w:rsidR="00B858D3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аортального клапана.</w:t>
      </w:r>
    </w:p>
    <w:p w:rsidR="00B858D3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 xml:space="preserve">Приобретенные пороки сердца: определение, классификация, этиология, патогенез гемодинамических нарушений при пороке </w:t>
      </w:r>
      <w:proofErr w:type="spellStart"/>
      <w:r w:rsidRPr="00BB3D69">
        <w:rPr>
          <w:rFonts w:ascii="Times New Roman" w:eastAsia="Times New Roman" w:hAnsi="Times New Roman" w:cs="Times New Roman"/>
          <w:sz w:val="22"/>
          <w:lang w:eastAsia="ru-RU"/>
        </w:rPr>
        <w:t>трикуспидального</w:t>
      </w:r>
      <w:proofErr w:type="spellEnd"/>
      <w:r w:rsidRPr="00BB3D69">
        <w:rPr>
          <w:rFonts w:ascii="Times New Roman" w:eastAsia="Times New Roman" w:hAnsi="Times New Roman" w:cs="Times New Roman"/>
          <w:sz w:val="22"/>
          <w:lang w:eastAsia="ru-RU"/>
        </w:rPr>
        <w:t xml:space="preserve"> клапана.</w:t>
      </w:r>
    </w:p>
    <w:p w:rsidR="00571D81" w:rsidRPr="00BB3D69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клапана легочной артерии.</w:t>
      </w:r>
    </w:p>
    <w:p w:rsidR="00571D81" w:rsidRPr="00BB3D69" w:rsidRDefault="00571D81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</w:rPr>
      </w:pPr>
      <w:r w:rsidRPr="00BB3D69">
        <w:rPr>
          <w:rFonts w:ascii="Times New Roman" w:hAnsi="Times New Roman" w:cs="Times New Roman"/>
          <w:sz w:val="22"/>
        </w:rPr>
        <w:t>Механизмы интракардиальной компенсации нарушений гемодинамики при пороках сердца.</w:t>
      </w:r>
    </w:p>
    <w:p w:rsidR="00571D81" w:rsidRPr="00BB3D69" w:rsidRDefault="00571D81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</w:rPr>
      </w:pPr>
      <w:r w:rsidRPr="00BB3D69">
        <w:rPr>
          <w:rFonts w:ascii="Times New Roman" w:hAnsi="Times New Roman" w:cs="Times New Roman"/>
          <w:sz w:val="22"/>
        </w:rPr>
        <w:t xml:space="preserve"> Механизмы экстракардиальной компенсации. Малый круг кровообращения, как механизм экстракардиальной компенсации.</w:t>
      </w:r>
    </w:p>
    <w:p w:rsidR="00346CB7" w:rsidRPr="00BB3D69" w:rsidRDefault="00346CB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</w:p>
    <w:p w:rsidR="00571D81" w:rsidRPr="00BB3D69" w:rsidRDefault="00323548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BB3D69">
        <w:rPr>
          <w:rFonts w:ascii="Times New Roman" w:eastAsia="Times New Roman" w:hAnsi="Times New Roman" w:cs="Times New Roman"/>
          <w:sz w:val="22"/>
          <w:lang w:eastAsia="ru-RU"/>
        </w:rPr>
        <w:t>Ситуационная задача</w:t>
      </w:r>
    </w:p>
    <w:p w:rsidR="00BB3D69" w:rsidRPr="00BB3D69" w:rsidRDefault="00BB3D69" w:rsidP="00BB3D69">
      <w:pPr>
        <w:ind w:firstLine="708"/>
        <w:contextualSpacing/>
        <w:jc w:val="both"/>
        <w:rPr>
          <w:rFonts w:ascii="Times New Roman" w:eastAsia="Times New Roman" w:hAnsi="Times New Roman"/>
          <w:sz w:val="22"/>
        </w:rPr>
      </w:pPr>
      <w:bookmarkStart w:id="0" w:name="_GoBack"/>
      <w:bookmarkEnd w:id="0"/>
      <w:r w:rsidRPr="00BB3D69">
        <w:rPr>
          <w:rFonts w:ascii="Times New Roman" w:eastAsia="Times New Roman" w:hAnsi="Times New Roman"/>
          <w:b/>
          <w:sz w:val="22"/>
        </w:rPr>
        <w:t>№ 1</w:t>
      </w:r>
      <w:r w:rsidRPr="00BB3D69">
        <w:rPr>
          <w:rFonts w:ascii="Times New Roman" w:eastAsia="Times New Roman" w:hAnsi="Times New Roman"/>
          <w:sz w:val="22"/>
        </w:rPr>
        <w:t xml:space="preserve"> </w:t>
      </w:r>
      <w:r w:rsidRPr="00BB3D69">
        <w:rPr>
          <w:rFonts w:ascii="Times New Roman" w:eastAsia="Times New Roman" w:hAnsi="Times New Roman"/>
          <w:sz w:val="22"/>
        </w:rPr>
        <w:t xml:space="preserve">Ребенок 1,5 месяца, мать обратилась к врачу с жалобами на выраженную </w:t>
      </w:r>
      <w:proofErr w:type="spellStart"/>
      <w:r w:rsidRPr="00BB3D69">
        <w:rPr>
          <w:rFonts w:ascii="Times New Roman" w:eastAsia="Times New Roman" w:hAnsi="Times New Roman"/>
          <w:sz w:val="22"/>
        </w:rPr>
        <w:t>синюшность</w:t>
      </w:r>
      <w:proofErr w:type="spellEnd"/>
      <w:r w:rsidRPr="00BB3D69">
        <w:rPr>
          <w:rFonts w:ascii="Times New Roman" w:eastAsia="Times New Roman" w:hAnsi="Times New Roman"/>
          <w:sz w:val="22"/>
        </w:rPr>
        <w:t xml:space="preserve"> губ при крике и плаче у ребенка, приступы затруднения дыхания, снижение двигательной активности и слабость ребенка, плохую прибавку в весе. Известно, что на ранних сроках беременности мать переболела краснухой. </w:t>
      </w:r>
    </w:p>
    <w:p w:rsidR="00BB3D69" w:rsidRPr="00BB3D69" w:rsidRDefault="00BB3D69" w:rsidP="00BB3D69">
      <w:pPr>
        <w:ind w:firstLine="709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 xml:space="preserve">Объективно: температура тела 37ºС, ребенок вялый, старается принять положение с приведенным к животу ногами, кожные покровы бледные, отмечается </w:t>
      </w:r>
      <w:proofErr w:type="spellStart"/>
      <w:r w:rsidRPr="00BB3D69">
        <w:rPr>
          <w:rFonts w:ascii="Times New Roman" w:eastAsia="Times New Roman" w:hAnsi="Times New Roman"/>
          <w:sz w:val="22"/>
        </w:rPr>
        <w:t>синюшность</w:t>
      </w:r>
      <w:proofErr w:type="spellEnd"/>
      <w:r w:rsidRPr="00BB3D69">
        <w:rPr>
          <w:rFonts w:ascii="Times New Roman" w:eastAsia="Times New Roman" w:hAnsi="Times New Roman"/>
          <w:sz w:val="22"/>
        </w:rPr>
        <w:t xml:space="preserve"> кончиков пальцев, стоп и мочек ушей.  ЧДД 38 в минуту, дыхание пуэрильное, ЧСС 120 ударов в минуту, пульс ритмичный, тоны сердца приглушены, ритмичные, АД 82/44 мм рт. ст. Живот мягкий, безболезненный, печень и селезенка не пальпируется. </w:t>
      </w:r>
    </w:p>
    <w:p w:rsidR="00BB3D69" w:rsidRPr="00BB3D69" w:rsidRDefault="00BB3D69" w:rsidP="00BB3D69">
      <w:pPr>
        <w:ind w:firstLine="709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 xml:space="preserve">На рентгенограмме грудной клетки отмечается увеличение правого желудочка и уменьшение поперечного размера легочной артерии, сердце имеет вид «башмака». Сосудистый рисунок легких ослаблен. </w:t>
      </w:r>
    </w:p>
    <w:p w:rsidR="00BB3D69" w:rsidRPr="00BB3D69" w:rsidRDefault="00BB3D69" w:rsidP="00BB3D69">
      <w:pPr>
        <w:ind w:firstLine="709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 xml:space="preserve">При эхокардиографии дефект межжелудочковой перегородки, </w:t>
      </w:r>
      <w:proofErr w:type="spellStart"/>
      <w:r w:rsidRPr="00BB3D69">
        <w:rPr>
          <w:rFonts w:ascii="Times New Roman" w:eastAsia="Times New Roman" w:hAnsi="Times New Roman"/>
          <w:sz w:val="22"/>
        </w:rPr>
        <w:t>декстрапозиция</w:t>
      </w:r>
      <w:proofErr w:type="spellEnd"/>
      <w:r w:rsidRPr="00BB3D69">
        <w:rPr>
          <w:rFonts w:ascii="Times New Roman" w:eastAsia="Times New Roman" w:hAnsi="Times New Roman"/>
          <w:sz w:val="22"/>
        </w:rPr>
        <w:t xml:space="preserve"> аорты, стеноз легочной артерии и гипертрофия миокарда правого желудочка. </w:t>
      </w:r>
    </w:p>
    <w:p w:rsidR="00BB3D69" w:rsidRPr="00BB3D69" w:rsidRDefault="00BB3D69" w:rsidP="00BB3D69">
      <w:pPr>
        <w:ind w:firstLine="709"/>
        <w:contextualSpacing/>
        <w:jc w:val="both"/>
        <w:rPr>
          <w:rFonts w:ascii="Times New Roman" w:eastAsia="Times New Roman" w:hAnsi="Times New Roman"/>
          <w:sz w:val="22"/>
        </w:rPr>
      </w:pPr>
    </w:p>
    <w:p w:rsidR="00BB3D69" w:rsidRPr="00BB3D69" w:rsidRDefault="00BB3D69" w:rsidP="00BB3D69">
      <w:pPr>
        <w:ind w:firstLine="709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>ВОПРОСЫ:</w:t>
      </w:r>
    </w:p>
    <w:p w:rsidR="00BB3D69" w:rsidRPr="00BB3D69" w:rsidRDefault="00BB3D69" w:rsidP="00BB3D69">
      <w:pPr>
        <w:numPr>
          <w:ilvl w:val="0"/>
          <w:numId w:val="46"/>
        </w:numPr>
        <w:ind w:left="0" w:firstLine="426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 xml:space="preserve">Сделайте обоснованное заключение о форме патологии сердечно-сосудистой системы у ребенка. </w:t>
      </w:r>
    </w:p>
    <w:p w:rsidR="00BB3D69" w:rsidRPr="00BB3D69" w:rsidRDefault="00BB3D69" w:rsidP="00BB3D69">
      <w:pPr>
        <w:numPr>
          <w:ilvl w:val="0"/>
          <w:numId w:val="46"/>
        </w:numPr>
        <w:ind w:left="0" w:firstLine="426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>Назовите причину данного состояния у ребенка, а также другие возможные причины развития данной формы патологии.</w:t>
      </w:r>
    </w:p>
    <w:p w:rsidR="00BB3D69" w:rsidRPr="00BB3D69" w:rsidRDefault="00BB3D69" w:rsidP="00BB3D69">
      <w:pPr>
        <w:numPr>
          <w:ilvl w:val="0"/>
          <w:numId w:val="46"/>
        </w:numPr>
        <w:ind w:left="0" w:firstLine="426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 xml:space="preserve">Объясните механизм развития описанных клинических и инструментальных проявлений. </w:t>
      </w:r>
    </w:p>
    <w:p w:rsidR="00BB3D69" w:rsidRPr="00BB3D69" w:rsidRDefault="00BB3D69" w:rsidP="00BB3D69">
      <w:pPr>
        <w:numPr>
          <w:ilvl w:val="0"/>
          <w:numId w:val="46"/>
        </w:numPr>
        <w:ind w:left="0" w:firstLine="426"/>
        <w:contextualSpacing/>
        <w:jc w:val="both"/>
        <w:rPr>
          <w:rFonts w:ascii="Times New Roman" w:eastAsia="Times New Roman" w:hAnsi="Times New Roman"/>
          <w:sz w:val="22"/>
        </w:rPr>
      </w:pPr>
      <w:r w:rsidRPr="00BB3D69">
        <w:rPr>
          <w:rFonts w:ascii="Times New Roman" w:eastAsia="Times New Roman" w:hAnsi="Times New Roman"/>
          <w:sz w:val="22"/>
        </w:rPr>
        <w:t>Обозначьте принципы терапии данной патологии.</w:t>
      </w:r>
    </w:p>
    <w:p w:rsidR="00BB3D69" w:rsidRPr="00BB3D69" w:rsidRDefault="00BB3D69" w:rsidP="00BB3D69">
      <w:pPr>
        <w:ind w:firstLine="426"/>
        <w:contextualSpacing/>
        <w:jc w:val="both"/>
        <w:rPr>
          <w:rFonts w:ascii="Times New Roman" w:eastAsia="Times New Roman" w:hAnsi="Times New Roman"/>
          <w:sz w:val="22"/>
        </w:rPr>
      </w:pPr>
    </w:p>
    <w:p w:rsidR="00323548" w:rsidRPr="00BB3D69" w:rsidRDefault="00BB3D69" w:rsidP="00BB3D69">
      <w:pPr>
        <w:ind w:firstLine="426"/>
        <w:contextualSpacing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/>
          <w:b/>
          <w:sz w:val="22"/>
        </w:rPr>
        <w:t>№ 2</w:t>
      </w:r>
      <w:r w:rsidRPr="00BB3D69">
        <w:rPr>
          <w:rFonts w:ascii="Times New Roman" w:eastAsia="Times New Roman" w:hAnsi="Times New Roman"/>
          <w:sz w:val="22"/>
        </w:rPr>
        <w:t xml:space="preserve"> </w:t>
      </w:r>
      <w:r w:rsidR="00323548" w:rsidRPr="00BB3D69">
        <w:rPr>
          <w:rFonts w:ascii="Times New Roman" w:eastAsia="Times New Roman" w:hAnsi="Times New Roman" w:cs="Times New Roman"/>
          <w:sz w:val="22"/>
        </w:rPr>
        <w:t>Ребенок К. 7 лет, вчера обратился в школьный медпункт с носовым кровотечением и выраженной головной болью, было выявлено АД на плечевой артерии 174/92 мм рт. ст. Фельдшером направлен на обследование к участковому педиатру.</w:t>
      </w:r>
    </w:p>
    <w:p w:rsidR="00323548" w:rsidRPr="00BB3D69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</w:rPr>
        <w:t xml:space="preserve">Объективно: температура тела 36,6 °С, кожные покровы бледные, мальчик атлетического телосложения, плечевой пояс хорошо развит, нижние конечности развиты слабо, бледные, холодные. ЧДД 22/мин, дыхание везикулярное, ЧСС 90 уд/мин, </w:t>
      </w:r>
      <w:proofErr w:type="gramStart"/>
      <w:r w:rsidRPr="00BB3D69">
        <w:rPr>
          <w:rFonts w:ascii="Times New Roman" w:eastAsia="Times New Roman" w:hAnsi="Times New Roman" w:cs="Times New Roman"/>
          <w:sz w:val="22"/>
        </w:rPr>
        <w:t>пульс</w:t>
      </w:r>
      <w:proofErr w:type="gramEnd"/>
      <w:r w:rsidRPr="00BB3D69">
        <w:rPr>
          <w:rFonts w:ascii="Times New Roman" w:eastAsia="Times New Roman" w:hAnsi="Times New Roman" w:cs="Times New Roman"/>
          <w:sz w:val="22"/>
        </w:rPr>
        <w:t xml:space="preserve"> напряженный на верхних конечностях, на нижних конечностях резко ослаблен. Тоны сердца приглушены, АД на верхних конечностях 152/92 мм рт. ст., на нижних конечностях 110/60. Живот мягкий, безболезненный, печень и селезенка не пальпируется. </w:t>
      </w:r>
    </w:p>
    <w:p w:rsidR="00323548" w:rsidRPr="00BB3D69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</w:rPr>
        <w:t xml:space="preserve">При эхокардиографии гипертрофия миокарда левого желудочка. </w:t>
      </w:r>
    </w:p>
    <w:p w:rsidR="00323548" w:rsidRPr="00BB3D69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</w:p>
    <w:p w:rsidR="00323548" w:rsidRPr="00BB3D69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</w:rPr>
        <w:t>ВОПРОСЫ:</w:t>
      </w:r>
    </w:p>
    <w:p w:rsidR="00323548" w:rsidRPr="00BB3D69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</w:rPr>
        <w:t xml:space="preserve">Сделайте обоснованное заключение о форме патологии сердечно-сосудистой системы у К. </w:t>
      </w:r>
    </w:p>
    <w:p w:rsidR="00323548" w:rsidRPr="00BB3D69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</w:rPr>
        <w:t xml:space="preserve">Укажите возможную причину данной формы патологии. </w:t>
      </w:r>
    </w:p>
    <w:p w:rsidR="00323548" w:rsidRPr="00BB3D69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</w:rPr>
        <w:t xml:space="preserve">Объясните механизм развития описанных клинических и инструментальных проявлений. </w:t>
      </w:r>
    </w:p>
    <w:p w:rsidR="00323548" w:rsidRPr="00BB3D69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  <w:r w:rsidRPr="00BB3D69">
        <w:rPr>
          <w:rFonts w:ascii="Times New Roman" w:eastAsia="Times New Roman" w:hAnsi="Times New Roman" w:cs="Times New Roman"/>
          <w:sz w:val="22"/>
        </w:rPr>
        <w:t>Обозначьте принципы терапии данной патологии.</w:t>
      </w:r>
    </w:p>
    <w:p w:rsidR="00323548" w:rsidRPr="00BB3D69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2"/>
        </w:rPr>
      </w:pPr>
    </w:p>
    <w:p w:rsidR="004C05D3" w:rsidRDefault="004C05D3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858D3" w:rsidRPr="00752DF7" w:rsidRDefault="00B858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7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атеросклероза. Ишемическая болезнь сердца.</w:t>
      </w:r>
    </w:p>
    <w:p w:rsidR="004E56FB" w:rsidRPr="00752DF7" w:rsidRDefault="004E56FB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определение понятия, этиология. Факторы риска, лабораторные признаки.</w:t>
      </w:r>
    </w:p>
    <w:p w:rsidR="00571D81" w:rsidRPr="00752DF7" w:rsidRDefault="004E56FB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Атеросклероз: патогенез, стадии. </w:t>
      </w:r>
    </w:p>
    <w:p w:rsidR="004E56FB" w:rsidRPr="00752DF7" w:rsidRDefault="004E56FB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последствия атеросклероза.</w:t>
      </w:r>
    </w:p>
    <w:p w:rsidR="00571D81" w:rsidRPr="00752DF7" w:rsidRDefault="00571D81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Ишемическая болезнь сердца, определение, причины, классификация.</w:t>
      </w:r>
    </w:p>
    <w:p w:rsidR="00571D81" w:rsidRPr="00752DF7" w:rsidRDefault="00571D81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Патогенез ишемического повреждения миокарда.</w:t>
      </w:r>
    </w:p>
    <w:p w:rsidR="00571D81" w:rsidRPr="00752DF7" w:rsidRDefault="00571D81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ишемической болезни сердца, патогенез, клинические проявления.</w:t>
      </w:r>
    </w:p>
    <w:p w:rsidR="00346CB7" w:rsidRDefault="00346CB7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D81" w:rsidRPr="00752DF7" w:rsidRDefault="00036A4A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Мужчина 58 лет обратился к врачу с жалобами на резкие сжимающие боли за грудиной, которые распространяются на левое плечо и возникают при ходьбе на небольшие расстояния или подъеме на 2-3 этаж. Курит с 20 лет по 10 сигарет в день, работа связана с постоянным психоэмоциональным напряжением.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36,3ºС, кожные покровы бледные, ЧДД 17 в минуту, дыхание жесткое, ЧСС 90 ударов в минуту, пульс ритмичный, тоны сердца приглушены, АД 150/98 мм рт. ст. Живот мягкий, безболезненный, печень и селезенка не пальпируется.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Биохимическое исследование крови: общий холестерин 11,5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холестерин липопротеинов высокой степени плотности 0,3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выявлено утолщение стенки миокарда левого желудочка.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ЭКГ в покое признаки гипертрофии левого желудочка, при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холтеровском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мониторировании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ЭКГ зарегистрированы признаки ишемии миокарда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передне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перегородочной области левого желудочка во время выполнения больным умеренной физической нагрузки.  </w:t>
      </w:r>
    </w:p>
    <w:p w:rsidR="00346CB7" w:rsidRDefault="00346CB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8429008"/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  <w:bookmarkEnd w:id="1"/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сердечно-сосудистой системы у данного больного.</w:t>
      </w:r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036A4A" w:rsidRPr="00752DF7" w:rsidRDefault="00036A4A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D3" w:rsidRDefault="004C05D3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8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сердечно-сосудистой системы. Артериальные гипертензии: гипертоническая болезнь, симптоматические гипертензии.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 системные механизмы регуляции артериального давления. 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гипертензия: определение понятия, этиология, классификация.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кровообращения в малом круге. Гипертензия малого круга кровообращения: этиология, механизмы развития и компенсации, последствия.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артериальная гипертензия (гипертоническая болезнь): определение, этиология, патогенез.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Вторичные (симптоматические) артериальные гипертензии: определение, виды, причины и основные механизмы их развития. 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врожденных аномалий почек в развитии почечной гипертензии.</w:t>
      </w:r>
    </w:p>
    <w:p w:rsidR="00346CB7" w:rsidRDefault="00346CB7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07CD" w:rsidRPr="00752DF7" w:rsidRDefault="00323548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Родители с ребенком А., 13 лет, обратились к врачу с жалобами на постоянные головные боли, раздражительность, нарушение зрения в виде мелькания мушек, отечность лица у ребенка.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температура тела 36,6 °С, кожные покровы бледные, лицо отечно, ЧДД 26/мин, дыхание везикулярное. ЧСС 104 уд/мин, пульс ритмичный, напряженный, границы сердца расширены влево, тоны сердца усилены, АД 155/100 мм рт. ст., живот мягкий, безболезненный, печень и селезенка не пальпируются.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ангиотензин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2DF7">
        <w:rPr>
          <w:rFonts w:ascii="Times New Roman" w:hAnsi="Times New Roman" w:cs="Times New Roman"/>
          <w:sz w:val="24"/>
          <w:szCs w:val="24"/>
        </w:rPr>
        <w:t xml:space="preserve"> 560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/мл (норма 10–60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/мл), альдостерон 800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(норма 100–400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), натрий 210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Ультразвуковое исследование почек: стеноз правой почечной артерии. 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При офтальмоскопии отмечается отечность сетчатки и краев зрительного нерва.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EA5A69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mirrorIndent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52DF7">
        <w:rPr>
          <w:rFonts w:ascii="Times New Roman" w:hAnsi="Times New Roman" w:cs="Times New Roman"/>
          <w:spacing w:val="-2"/>
          <w:sz w:val="24"/>
          <w:szCs w:val="24"/>
        </w:rPr>
        <w:t>Сделать обоснованное заключение о патологии сердечно-сосудистой системы у ребенка А.</w:t>
      </w:r>
    </w:p>
    <w:p w:rsidR="00323548" w:rsidRPr="00752DF7" w:rsidRDefault="00323548" w:rsidP="00EA5A69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Назвать причину данной патологии у А., а также другие возможные причины развития данной патологии. 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3. Объяснить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патогенез описанных клинических и лабораторно-инструментальных проявлений. </w:t>
      </w: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C05D3" w:rsidRDefault="004C05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9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сердечно-сосудистой системы. Сердечная недостаточность. Патофизиология шока.</w:t>
      </w:r>
    </w:p>
    <w:p w:rsidR="00571D81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недостаточность: определение понятия, классификация, этиология</w:t>
      </w:r>
      <w:r w:rsidR="00CB2778"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компенсации.</w:t>
      </w:r>
    </w:p>
    <w:p w:rsidR="00CB2778" w:rsidRPr="00752DF7" w:rsidRDefault="00CB2778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недостаточность: виды, этиология, патогенез, проявления.</w:t>
      </w:r>
    </w:p>
    <w:p w:rsidR="00571D81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недостаточность: патогенез, проявления, механизмы компенсации и декомпенсации.</w:t>
      </w:r>
    </w:p>
    <w:p w:rsidR="00CB2778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гипертрофия миокарда, патогенез. </w:t>
      </w:r>
    </w:p>
    <w:p w:rsidR="00571D81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хронической сердечной недостаточности.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Шок: определение понятия, классификация, общий патогенез, проявления.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патогенез шока: изменение центральной гемодинамики.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патогенез шока: изменения микроциркуляции, метаболизма и повреждение клеток при шоке.</w:t>
      </w:r>
    </w:p>
    <w:p w:rsidR="00CB2778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и о</w:t>
      </w:r>
      <w:r w:rsidR="00CB2778" w:rsidRPr="00752DF7">
        <w:rPr>
          <w:rFonts w:ascii="Times New Roman" w:hAnsi="Times New Roman" w:cs="Times New Roman"/>
          <w:sz w:val="24"/>
          <w:szCs w:val="24"/>
        </w:rPr>
        <w:t>собенности патогенеза травматического шока</w:t>
      </w:r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1A205A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и особенности патогенеза ожогового шока.</w:t>
      </w:r>
    </w:p>
    <w:p w:rsidR="001A205A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и особенности патогенеза кардиогенного шока.</w:t>
      </w:r>
    </w:p>
    <w:p w:rsidR="001A205A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и патогенеза септического шок</w:t>
      </w:r>
      <w:r w:rsidR="001A205A" w:rsidRPr="00752DF7">
        <w:rPr>
          <w:rFonts w:ascii="Times New Roman" w:hAnsi="Times New Roman" w:cs="Times New Roman"/>
          <w:sz w:val="24"/>
          <w:szCs w:val="24"/>
        </w:rPr>
        <w:t>а.</w:t>
      </w:r>
    </w:p>
    <w:p w:rsidR="001A205A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и патогенеза анафилактического шока.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Принципы терапии и профилактики шока.</w:t>
      </w:r>
    </w:p>
    <w:p w:rsidR="00CB2778" w:rsidRPr="00752DF7" w:rsidRDefault="00CB2778" w:rsidP="00752DF7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78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Больная 62 лет обратилась в скорую помощь с жалобами на резкую слабость, приступы удушья, острую давящую боль в области сердца, продолжающуюся в течение часа и не купируемую нитроглицерином.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год назад перенесла инфекционный миокардит.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36,8ºС, кожные покровы бледные, с синюшным оттенком, холодный липкий пот,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 ЧДД 33 в минуту, дыхание жесткое, в нижних отделах легких выслушиваются мелкопузырчатые хрипы, ЧСС 100 ударов в минуту, пульс напряженный, АД 100/80 мм рт. ст., тоны сердца ослаблены.  Живот мягкий, безболезненный, печень и селезенка не пальпируются.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На электрокардиограмме регистрируется подъем сегмента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II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aVL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патологический зубец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I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aVL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B7" w:rsidRDefault="00346CB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numPr>
          <w:ilvl w:val="0"/>
          <w:numId w:val="43"/>
        </w:numPr>
        <w:tabs>
          <w:tab w:val="left" w:leader="dot" w:pos="426"/>
        </w:tabs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Какой ведущий синдром со стороны сердечно-сосудистой системы можно выделить у данной больной? Обосновать указанный синдром. </w:t>
      </w:r>
    </w:p>
    <w:p w:rsidR="00036A4A" w:rsidRPr="00752DF7" w:rsidRDefault="00036A4A" w:rsidP="00EA5A69">
      <w:pPr>
        <w:pStyle w:val="ac"/>
        <w:numPr>
          <w:ilvl w:val="0"/>
          <w:numId w:val="4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данной синдрома у больной, а также другие возможные факторы возникновения данной синдрома.</w:t>
      </w:r>
    </w:p>
    <w:p w:rsidR="00036A4A" w:rsidRPr="00752DF7" w:rsidRDefault="00036A4A" w:rsidP="00EA5A69">
      <w:pPr>
        <w:pStyle w:val="ac"/>
        <w:numPr>
          <w:ilvl w:val="0"/>
          <w:numId w:val="4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036A4A" w:rsidRPr="00752DF7" w:rsidRDefault="00036A4A" w:rsidP="00EA5A69">
      <w:pPr>
        <w:pStyle w:val="ac"/>
        <w:numPr>
          <w:ilvl w:val="0"/>
          <w:numId w:val="4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4C05D3" w:rsidRDefault="004C05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10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системы внешнего дыхания: дыхательная недостаточность.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как процесс. Методы оценки вентиляции, перфузии легких, диффузии газов.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недостаточность: определение понятия, классификация.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Вентиляционная форма дыхательной недостаточности: виды, этиология, патогенез, проявления.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хронической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Диффузионная форма дыхательной недостаточности: этиология, патогенез, проявления.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нарушение центральной регуляции дыхания, этиология, патогенез, проявления.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дыхательной недостаточности: этиология, патогенез.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гипертензия: механизм развития и компенсации, последствия.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определение понятия, патогенез.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типы дыхания.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легкого: виды, причины, механизмы развития. 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968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Мужчина Е., 32 лет обратился к врачу с жалобами на повышение температуры тела до 39ºС, болезненный влажный кашель с мокротой, общую слабость.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вредных привычек нет, накануне подвергся переохлаждению в результате вынужденного длительного пребывания в холодном помещении, вечером почувствовал недомогание, озноб.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39,3ºС, кожные покровы гиперемированы, горячие, сухие, язык сухой. ЧДД</w:t>
      </w: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в минуту, дыхание жесткое, выслушиваются влажные мелкопузырчатые хрипы справа,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перкуторно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: притупление звука справа в нижних отделах легкого. ЧСС 85 удара в минуту, пульс ритмичный, напряженный, тоны сердца приглушены, АД 110/70 мм рт. ст., живот мягкий,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безболезненный, печень и селезенка не пальпируются.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гемоглобин 120 г/л, цветовой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показатель ?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42%,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0‰, тромбоциты 330·10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лейкоциты 13,1·10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1%, нейтрофилы: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2%,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9%, сегментоядерные нейтрофилы 61%; лимфоциты 23%, моноциты 4%. СОЭ 40 мм/ч.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Спирометрия: ЖЕЛ = 2500 мл, ФЖЕЛ = 2500 мл, ОФВ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= 1500 мл, индекс </w:t>
      </w:r>
      <w:proofErr w:type="spellStart"/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Тиффно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Посев мокроты: в большом количестве высеян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Streptococcus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pneumoniae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системы внешнего дыхания у данного больного.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 системы внешнего дыхания.</w:t>
      </w: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11</w:t>
      </w:r>
    </w:p>
    <w:p w:rsidR="00D407CD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Особенности дыхательной недостаточности у детей. РДСН.</w:t>
      </w:r>
    </w:p>
    <w:p w:rsidR="009F3181" w:rsidRPr="00752DF7" w:rsidRDefault="009F3181" w:rsidP="00EA5A69">
      <w:pPr>
        <w:pStyle w:val="ac"/>
        <w:numPr>
          <w:ilvl w:val="0"/>
          <w:numId w:val="2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дыхательной недостаточности у детей.</w:t>
      </w:r>
    </w:p>
    <w:p w:rsidR="0033291F" w:rsidRPr="00752DF7" w:rsidRDefault="0033291F" w:rsidP="00EA5A69">
      <w:pPr>
        <w:pStyle w:val="ac"/>
        <w:numPr>
          <w:ilvl w:val="0"/>
          <w:numId w:val="2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Респираторный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-синдром новорожденных: этиология, патогенез клинических проявлений.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Новорожденный А., через 3 часа после экстренных родов на 30 неделе беременности, переведен в отделение реанимации новорожденных с приступом асфиксии.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 xml:space="preserve">Объективно: масса тела 1500 г, температура тела 36,7°С, кожные покровы бледно-розовые,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двигательная активность ребенка снижена. Во время дыхания отмечается западение грудной клетки на вдохе (втягивание мечевидного отростка грудины, подложечной области,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межреберий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надключичных ямок) с одновременным возникновением напряжения крыльев носа, раздуванием щек. ЧДД 63/мин, в легких выслушиваются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крепитирующие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хрипы, дыхание ослаблено. АД 53/29 мм рт. ст., ЧСС 128 уд/мин, пульс ритмичный, напряженный. Живот мягкий, безболезненный, печень и селезенка не пальпируются.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>Общий анализ крови: эритроциты 4,6·10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/л; гемоглобин 180 г/л; цветовой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показатель 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(рассчитать показатель); гематокрит 45 %;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0‰; тромбоциты 200·10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3 %, базофилы 0 %,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3 %, сегментоядерные нейтрофилы 58 %, лимфоциты  27%, моноциты 9 %.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 xml:space="preserve">Показатели кислотно-основного состояния: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7,2; р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52DF7">
        <w:rPr>
          <w:rFonts w:ascii="Times New Roman" w:hAnsi="Times New Roman" w:cs="Times New Roman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35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р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52DF7">
        <w:rPr>
          <w:rFonts w:ascii="Times New Roman" w:hAnsi="Times New Roman" w:cs="Times New Roman"/>
          <w:sz w:val="24"/>
          <w:szCs w:val="24"/>
        </w:rPr>
        <w:t>CО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57 мм </w:t>
      </w:r>
      <w:proofErr w:type="spellStart"/>
      <w:proofErr w:type="gram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стандартный бикарбонат (SB) 18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недостаток буферных оснований (BE) - 6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SpO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80 %.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 xml:space="preserve">На рентгенограмме грудной клетки: диффузное снижение прозрачности легочных полей,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ретикулогранулярный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рисунок и полоски просветлений в области корня легкого.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>ВОПРОСЫ: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1.Сделайте обоснованное заключение о патологии системы внешнего дыхания у новорожденного.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2.Назовите причину патологии у данного новорожденного, а также другие возможные причины развития данной патологии.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3.Объясните патогенез описанных клинических и лабораторно-инструментальных проявлений.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4.Обозначьте принципы терапии данной патологии.</w:t>
      </w:r>
    </w:p>
    <w:p w:rsidR="0033291F" w:rsidRPr="00752DF7" w:rsidRDefault="0033291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6968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C05D3" w:rsidRDefault="004C05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12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желудочно-кишечного тракта: нарушения функций желудка, тонкого и толстого кишечника. Язвенная болезнь желудка и двенадцатиперстной кишки.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 желудка и двенадцатиперстной кишки: определение понятия, этиология. 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нарушений регуляции секреции в желудке.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кишки: патогенез, осложнения.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желудочно-кишечной хирургии. Демпинг-синдром, синдром укороченного кишечника, последствия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 проявлений.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мальдигестии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понятия, этиология, патогенез.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энзимопатии.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понятия, этиология, патогенез. 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6968" w:rsidRPr="00752DF7" w:rsidRDefault="0032354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Мама с ребенком Л. в возрасте 7 месяцев на диспансерном приеме у педиатра предъявляет жалобы на наличие у ребенка водянистого, блестящего, с неприятным запахом, частого стула до 5-6 раз в сутки и усилением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срыгиваний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 ºС, ЧСС 110/мин, ЧДД 16/мин, АД 110/75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., кожные покровы обычной окраски, теплые, тургор тканей несколько снижен, видимые слизистые чистые, зев розовый, в легких дыхание пуэрильное, тоны сердца ясные, ритмичные, живот мягкий, вздут, печень и селезенка не пальпируются. За последний месяц ребенок плохо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прибавилл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весе, сидит не устойчиво, на игрушки реагирует,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Из анамнеза: ребёнок родился с весом 3000 г, на искусственном вскармливании с рождения адаптированной молочной смесью. Ежемесячные прибавки  веса за первые 6 месяцев жизни согласно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центильным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таблицам в норме, в 6 месяцев ребёнок весил 7200 г. Введение первого прикорма в 4 месяца  - гречневая каша молочная.  В 5 месяцев ребёнок  переболел ОРВИ с назначением антибактериальной терапии.   В 6 месяцев мама начала кормить злаковой молочной кашей  перед сном. В течение последних двух недель мама отмечает изменение частоты и характера стула. За последний месяц ребёнок прибавил 300 грамм.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3,7·10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/л; гемоглобин 100 г/л; цветовой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752DF7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(необходимо рассчитать)</w:t>
      </w:r>
      <w:r w:rsidRPr="00752DF7">
        <w:rPr>
          <w:rFonts w:ascii="Times New Roman" w:hAnsi="Times New Roman" w:cs="Times New Roman"/>
          <w:sz w:val="24"/>
          <w:szCs w:val="24"/>
        </w:rPr>
        <w:t xml:space="preserve">; гематокрит 35%;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10‰; тромбоциты 310·10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10,0·10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2%,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3%, сегментоядерные нейтрофилы 36 %, лимфоциты 49 %, моноциты 9 %. СОЭ 6 мм/ч.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10,5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прямой билирубин 2,3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10 МЕ/л,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25 МЕ/л, щелочная фосфатаза 45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752DF7">
        <w:rPr>
          <w:rFonts w:ascii="Times New Roman" w:hAnsi="Times New Roman" w:cs="Times New Roman"/>
          <w:bCs/>
          <w:color w:val="000000"/>
          <w:sz w:val="24"/>
          <w:szCs w:val="24"/>
        </w:rPr>
        <w:t>Ед</w:t>
      </w:r>
      <w:proofErr w:type="spellEnd"/>
      <w:r w:rsidRPr="00752DF7">
        <w:rPr>
          <w:rFonts w:ascii="Times New Roman" w:hAnsi="Times New Roman" w:cs="Times New Roman"/>
          <w:bCs/>
          <w:color w:val="000000"/>
          <w:sz w:val="24"/>
          <w:szCs w:val="24"/>
        </w:rPr>
        <w:t>/л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2DF7">
        <w:rPr>
          <w:rFonts w:ascii="Times New Roman" w:hAnsi="Times New Roman" w:cs="Times New Roman"/>
          <w:sz w:val="24"/>
          <w:szCs w:val="24"/>
        </w:rPr>
        <w:t xml:space="preserve">общий белок 54 г/л, альбумин 30 г/л, мочевина 3,4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холестерин 1,9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  Умеренное снижение электролитов.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Копрограмма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кал водянистый, полуоформленный, желтовато-коричневого цвета, жирного вида. При микроскопическом исследовании определяется большое количество жира, непереваренная клетчатка, внеклеточный крахмал.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Какой ведущий синдром со стороны желудочно-кишечного тракта можно выделить у ребенка?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</w:rPr>
        <w:t xml:space="preserve">босновать указанный синдром. 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2. Указать этиологию обозначенного синдрома у ребенка. 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Какое дополнительное лабораторное исследование может подтвердить предположение о причине  синдрома у ребенка?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3. Объяснить патогенез описанных клинических и лабораторных изменений  у ребенка. 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4. Указать общие принципы терапии и профилактики обозначенного синдрома.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13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печени: основные синдромы при патологии печени.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Печёночно-клеточная недостаточность: определение, этиология, патогенез, проявления.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энцефалопатия: определение, этиология и патогенез. 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алкоголя и факторов среды в возникновении и прогрессировании заболеваний печени.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желтухи: определение понятия, классификация, проявления и последствия.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Желтуха новорожденных: факторы риска, патогенез, клинические и лабораторные проявления.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желтуха: этиология, патогенез, диагностические критерии.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Паренхиматозная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энзимопатическая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желтуха: этиология, патогенез, диагностические критерии.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желтуха: этиология, патогенез, диагностические критерии.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гипертензия: определение понятия, этиология, классификация, патогенез основных симптомов.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определение понятия, этиология, классификация, патогенез основных симптомов.</w:t>
      </w:r>
    </w:p>
    <w:p w:rsidR="00346CB7" w:rsidRDefault="00346CB7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7CD" w:rsidRPr="00752DF7" w:rsidRDefault="00346CB7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52DF7" w:rsidRPr="00752DF7">
        <w:rPr>
          <w:rFonts w:ascii="Times New Roman" w:hAnsi="Times New Roman" w:cs="Times New Roman"/>
          <w:b/>
          <w:sz w:val="24"/>
          <w:szCs w:val="24"/>
        </w:rPr>
        <w:t>Ситуационнная</w:t>
      </w:r>
      <w:proofErr w:type="spellEnd"/>
      <w:r w:rsidR="00752DF7" w:rsidRPr="00752DF7">
        <w:rPr>
          <w:rFonts w:ascii="Times New Roman" w:hAnsi="Times New Roman" w:cs="Times New Roman"/>
          <w:b/>
          <w:sz w:val="24"/>
          <w:szCs w:val="24"/>
        </w:rPr>
        <w:t xml:space="preserve"> задача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Больной А. 19 лет поступил в клинику с жалобами на слабость, быструю утомляемость, тошноту, рвоту, снижение аппетита, изменение окраски кожи и мочи, зуд кожи.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употребляет внутривенные наркотики в течение 3 лет.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37,4ºС, ЧСС 82/мин, кожные покровы с шафранным оттенком, теплые, слизистые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иктеричны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, в легких дыхание везикулярное, тоны сердца ясные, ритмичные, живот мягкий, безболезненный, печень выступает из-под края реберной дуги на 3 см, край печени плотный, болезненный, селезенка не пальпируется.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гемоглобин 128 г/л; цветовой показатель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? (необходимо рассчитать);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гематокрит 39%;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175·10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лейкоциты 10,0·10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0%,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1%, сегментоядерные нейтрофилы 53%, лимфоциты 39%, моноциты 5%, СОЭ 37 мм/ч.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билирубин общий 70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прямой билирубин 36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175 МЕ/л,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50 МЕ/л, альбумин 31 г/л, мочевина 1,75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холестерин 3,98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щелочная фосфатаза 95 МЕ/л,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индекс 50%.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Тест на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HBsAg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положительный.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мочи: моча кирпичного цвета, обнаружен прямой билирубин.</w:t>
      </w:r>
    </w:p>
    <w:p w:rsidR="00346CB7" w:rsidRDefault="00346CB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752DF7" w:rsidRPr="00752DF7" w:rsidRDefault="00752DF7" w:rsidP="00EA5A69">
      <w:pPr>
        <w:pStyle w:val="ac"/>
        <w:widowControl w:val="0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системы можно выделить у данного больного?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</w:rPr>
        <w:t xml:space="preserve">босновать указанный синдром. </w:t>
      </w:r>
    </w:p>
    <w:p w:rsidR="00752DF7" w:rsidRPr="00752DF7" w:rsidRDefault="00752DF7" w:rsidP="00EA5A69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752DF7" w:rsidRPr="00752DF7" w:rsidRDefault="00752DF7" w:rsidP="00EA5A69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лабораторных проявлений.</w:t>
      </w:r>
    </w:p>
    <w:p w:rsidR="00752DF7" w:rsidRPr="00752DF7" w:rsidRDefault="00752DF7" w:rsidP="00EA5A69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752DF7" w:rsidRPr="00752DF7" w:rsidRDefault="00752DF7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346CB7" w:rsidRDefault="00346CB7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14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почек: нефритический и нефротический синдромы, ОПН, ХПН.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Нарушения клубочковой фильтрации,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, секреции: этиология, патогенез проявлений.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Изменения состава мочи при нарушении функции почек.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недостаточность: определение понятия, этиология, патогенез, стадии, клинико-лабораторные критерии, проявления. 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Нефротический синдром: определение понятия, этиология, патогенез, клинико-лабораторные проявления.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нефротического синдрома в детском возрасте.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Нефритический синдром: определение понятия, этиология, патогенез, клинико-лабораторные проявления.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нефритического синдрома в детском возрасте.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недостаточность: определение понятия, этиология, патогенез, стадии, проявления. 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Понятие о диализе и трансплантации почки.</w:t>
      </w:r>
    </w:p>
    <w:p w:rsidR="00D407CD" w:rsidRPr="00752DF7" w:rsidRDefault="00D407CD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32354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Мама девочки М. 6 лет, обратилась к врачу с жалобами на повышение температуры тела у ребенка, изменение цвета мочи (покраснение), боли в поясничной области.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2 недели назад переболела ангиной.</w:t>
      </w:r>
      <w:r w:rsidRPr="00752D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37,9 °С, лицо одутловатое, кожа бледная, сухая, шелушится. ЧДД 30/мин, дыхание везикулярное. ЧСС 80 уд/мин, пульс ритмичный, напряженный, тоны сердца усилены, АД на плечевых артериях 146/90 мм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., живот мягкий, болезненный, печень и селезенка не пальпируются.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2,8·10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гемоглобин 100 г/л, цветовой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40%,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0‰, тромбоциты 330·10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лейкоциты 11,6·10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2%, базофилы 1%, нейтрофилы: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8%, сегментоядерные нейтрофилы 54%; лимфоциты 30%, моноциты 5%. СОЭ 24 мм/ч.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Диурез 300 мл в сутки. Общий анализ мочи: цвет мочи бурый, моча мутная, удельная плотность 1032, белок 1,8 г/л, микроскопия осадка мочи: плоский эпителий единичный в поле зрения, эритроциты свежие во всех полях зрения, лейкоциты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2-4 в поле зрения, зернистые цилиндры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0-1 в поле зрения.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Ультразвуковое исследование почек: увеличение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эхогенности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паренхимы обеих почек.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1. Сделайте обоснованное заключение о форме патологии почек у М.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2. Назовите причину данной патологии, а также другие возможные причины развития данной патологии.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3. Объясните патогенез описанных клинических и лабораторно-инструментальных проявлений. </w:t>
      </w: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3" w:rsidRDefault="004C05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4C05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15</w:t>
      </w:r>
    </w:p>
    <w:p w:rsidR="00D407CD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Частная патоф</w:t>
      </w:r>
      <w:r w:rsidR="00346CB7">
        <w:rPr>
          <w:rFonts w:ascii="Times New Roman" w:hAnsi="Times New Roman" w:cs="Times New Roman"/>
          <w:b/>
          <w:sz w:val="24"/>
          <w:szCs w:val="24"/>
        </w:rPr>
        <w:t>изиология (тестовый контроль).  Круглый стол по результатам</w:t>
      </w:r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</w:t>
      </w:r>
      <w:r w:rsidR="00D407CD" w:rsidRPr="00752DF7">
        <w:rPr>
          <w:rFonts w:ascii="Times New Roman" w:hAnsi="Times New Roman" w:cs="Times New Roman"/>
          <w:b/>
          <w:sz w:val="24"/>
          <w:szCs w:val="24"/>
        </w:rPr>
        <w:t>.</w:t>
      </w:r>
    </w:p>
    <w:p w:rsidR="001D6C1B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Темы самостоятельной работы.</w:t>
      </w:r>
      <w:r w:rsidR="00B8442C" w:rsidRPr="00752DF7">
        <w:rPr>
          <w:rFonts w:ascii="Times New Roman" w:hAnsi="Times New Roman" w:cs="Times New Roman"/>
          <w:b/>
          <w:sz w:val="24"/>
          <w:szCs w:val="24"/>
        </w:rPr>
        <w:tab/>
      </w:r>
    </w:p>
    <w:p w:rsidR="0037783D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Общая этиология и механизмы нарушения деятельности нервной системы.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Травматические поражения мозга: основные проявления сотрясения мозга.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Сосудистые поражения нервной системы: причины и проявления геморрагического и ишемического инсульта.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Инфекционные и инфекционно-аллергические поражения мозга: этиология, патогенез и основные проявления менингитов, арахноидитов и энцефалитов. Принципы лекарственной терапии расстройств деятельности нервной системы.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Боль как интегративная реакция организма на повреждающие воздействия. Рецепторное, проводниковое и центральное звенья аппарата боли.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Биологическое значение боли как сигнала опасности и повреждения. Эндогенные механизмы подавления боли, роль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антиноцицептивной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Патофизиологические основы обезболивания, рефлексотерапия.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Токсикомании.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Алкоголизм.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Лекарственная зависимость.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Наркомания.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основного обмена. Общая характеристика, факторы, определяющие основной обмен, расстройства основного обмена при нарушениях метаболизма, функций эндокринной системы, лихорадке, инфекционном процессе, стрессе, шоке и других состояниях.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Нарушения жирового обмена. Недостаточное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избыточнное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поступление жира в организм. Алиментарная, транспортная,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Общее ожирение, его виды и механизмы.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Атеросклероз; общая характеристика заболевания, этиология. Стадии развития, патогенез. Клинические проявления, последствия. Принципы терапии нарушений жирового обмена. </w:t>
      </w:r>
    </w:p>
    <w:p w:rsidR="007C3DD4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белкового обмена. Положительный и отрицательный азотистый баланс. Нарушение усвоения белков пищи, обмена аминокислот.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нарушения белкового состава крови: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диспротеинемия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C1B" w:rsidRPr="00752DF7" w:rsidRDefault="00CA26AD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C1B" w:rsidRPr="00752DF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="001D6C1B" w:rsidRPr="00752DF7">
        <w:rPr>
          <w:rFonts w:ascii="Times New Roman" w:hAnsi="Times New Roman" w:cs="Times New Roman"/>
          <w:sz w:val="24"/>
          <w:szCs w:val="24"/>
        </w:rPr>
        <w:t>-трофическая недостаточность (</w:t>
      </w:r>
      <w:proofErr w:type="spellStart"/>
      <w:r w:rsidR="001D6C1B" w:rsidRPr="00752DF7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="001D6C1B" w:rsidRPr="00752DF7">
        <w:rPr>
          <w:rFonts w:ascii="Times New Roman" w:hAnsi="Times New Roman" w:cs="Times New Roman"/>
          <w:sz w:val="24"/>
          <w:szCs w:val="24"/>
        </w:rPr>
        <w:t xml:space="preserve">, алиментарный маразм): эпидемиология, клинические и биохимические проявления. </w:t>
      </w:r>
    </w:p>
    <w:p w:rsidR="00B260BF" w:rsidRPr="00752DF7" w:rsidRDefault="00B260BF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60BF" w:rsidRPr="00752DF7" w:rsidSect="00752D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156"/>
    <w:multiLevelType w:val="hybridMultilevel"/>
    <w:tmpl w:val="8A56A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86251"/>
    <w:multiLevelType w:val="hybridMultilevel"/>
    <w:tmpl w:val="8EEC8BDC"/>
    <w:lvl w:ilvl="0" w:tplc="443C0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E616C5"/>
    <w:multiLevelType w:val="hybridMultilevel"/>
    <w:tmpl w:val="8410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721"/>
    <w:multiLevelType w:val="hybridMultilevel"/>
    <w:tmpl w:val="4F5C0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B7C6D"/>
    <w:multiLevelType w:val="hybridMultilevel"/>
    <w:tmpl w:val="78FA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0179"/>
    <w:multiLevelType w:val="multilevel"/>
    <w:tmpl w:val="79B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A2D3D"/>
    <w:multiLevelType w:val="hybridMultilevel"/>
    <w:tmpl w:val="841EE0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A44E66"/>
    <w:multiLevelType w:val="hybridMultilevel"/>
    <w:tmpl w:val="0D083F76"/>
    <w:lvl w:ilvl="0" w:tplc="55B0DB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D76612E"/>
    <w:multiLevelType w:val="hybridMultilevel"/>
    <w:tmpl w:val="DC568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1181"/>
    <w:multiLevelType w:val="hybridMultilevel"/>
    <w:tmpl w:val="489050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051E86"/>
    <w:multiLevelType w:val="hybridMultilevel"/>
    <w:tmpl w:val="312A9FCA"/>
    <w:lvl w:ilvl="0" w:tplc="995E2E56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9353D"/>
    <w:multiLevelType w:val="hybridMultilevel"/>
    <w:tmpl w:val="3A3C8D4E"/>
    <w:lvl w:ilvl="0" w:tplc="76FAE4C8">
      <w:start w:val="1"/>
      <w:numFmt w:val="decimal"/>
      <w:lvlText w:val="%1."/>
      <w:lvlJc w:val="left"/>
      <w:pPr>
        <w:ind w:left="720" w:hanging="360"/>
      </w:pPr>
    </w:lvl>
    <w:lvl w:ilvl="1" w:tplc="545E3070">
      <w:start w:val="1"/>
      <w:numFmt w:val="lowerLetter"/>
      <w:lvlText w:val="%2."/>
      <w:lvlJc w:val="left"/>
      <w:pPr>
        <w:ind w:left="1440" w:hanging="360"/>
      </w:pPr>
    </w:lvl>
    <w:lvl w:ilvl="2" w:tplc="A4A8661E">
      <w:start w:val="1"/>
      <w:numFmt w:val="lowerRoman"/>
      <w:lvlText w:val="%3."/>
      <w:lvlJc w:val="right"/>
      <w:pPr>
        <w:ind w:left="2160" w:hanging="180"/>
      </w:pPr>
    </w:lvl>
    <w:lvl w:ilvl="3" w:tplc="E99EFBEC">
      <w:start w:val="1"/>
      <w:numFmt w:val="decimal"/>
      <w:lvlText w:val="%4."/>
      <w:lvlJc w:val="left"/>
      <w:pPr>
        <w:ind w:left="2880" w:hanging="360"/>
      </w:pPr>
    </w:lvl>
    <w:lvl w:ilvl="4" w:tplc="264C8FAC">
      <w:start w:val="1"/>
      <w:numFmt w:val="lowerLetter"/>
      <w:lvlText w:val="%5."/>
      <w:lvlJc w:val="left"/>
      <w:pPr>
        <w:ind w:left="3600" w:hanging="360"/>
      </w:pPr>
    </w:lvl>
    <w:lvl w:ilvl="5" w:tplc="1B26C3B4">
      <w:start w:val="1"/>
      <w:numFmt w:val="lowerRoman"/>
      <w:lvlText w:val="%6."/>
      <w:lvlJc w:val="right"/>
      <w:pPr>
        <w:ind w:left="4320" w:hanging="180"/>
      </w:pPr>
    </w:lvl>
    <w:lvl w:ilvl="6" w:tplc="43DE0F44">
      <w:start w:val="1"/>
      <w:numFmt w:val="decimal"/>
      <w:lvlText w:val="%7."/>
      <w:lvlJc w:val="left"/>
      <w:pPr>
        <w:ind w:left="5040" w:hanging="360"/>
      </w:pPr>
    </w:lvl>
    <w:lvl w:ilvl="7" w:tplc="E7FAFC2C">
      <w:start w:val="1"/>
      <w:numFmt w:val="lowerLetter"/>
      <w:lvlText w:val="%8."/>
      <w:lvlJc w:val="left"/>
      <w:pPr>
        <w:ind w:left="5760" w:hanging="360"/>
      </w:pPr>
    </w:lvl>
    <w:lvl w:ilvl="8" w:tplc="CF3CC7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A368A"/>
    <w:multiLevelType w:val="multilevel"/>
    <w:tmpl w:val="14D0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B410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B1CB1"/>
    <w:multiLevelType w:val="hybridMultilevel"/>
    <w:tmpl w:val="5164DFB2"/>
    <w:lvl w:ilvl="0" w:tplc="78108442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5" w15:restartNumberingAfterBreak="0">
    <w:nsid w:val="2C8C3901"/>
    <w:multiLevelType w:val="multilevel"/>
    <w:tmpl w:val="3DB2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13972"/>
    <w:multiLevelType w:val="hybridMultilevel"/>
    <w:tmpl w:val="F41E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249C1"/>
    <w:multiLevelType w:val="multilevel"/>
    <w:tmpl w:val="4DA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325622"/>
    <w:multiLevelType w:val="hybridMultilevel"/>
    <w:tmpl w:val="4704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523F1"/>
    <w:multiLevelType w:val="hybridMultilevel"/>
    <w:tmpl w:val="F774B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DB1F29"/>
    <w:multiLevelType w:val="hybridMultilevel"/>
    <w:tmpl w:val="1A50EC42"/>
    <w:lvl w:ilvl="0" w:tplc="862CA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42334F0"/>
    <w:multiLevelType w:val="hybridMultilevel"/>
    <w:tmpl w:val="499C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90F5D"/>
    <w:multiLevelType w:val="hybridMultilevel"/>
    <w:tmpl w:val="B622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6A77"/>
    <w:multiLevelType w:val="hybridMultilevel"/>
    <w:tmpl w:val="A128E76A"/>
    <w:lvl w:ilvl="0" w:tplc="209429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A5B54F9"/>
    <w:multiLevelType w:val="hybridMultilevel"/>
    <w:tmpl w:val="29D2C932"/>
    <w:lvl w:ilvl="0" w:tplc="F8A6BE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2433A"/>
    <w:multiLevelType w:val="hybridMultilevel"/>
    <w:tmpl w:val="8A96122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AD2B2F"/>
    <w:multiLevelType w:val="hybridMultilevel"/>
    <w:tmpl w:val="CE0ACA24"/>
    <w:lvl w:ilvl="0" w:tplc="7010A4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AF4C82A2">
      <w:start w:val="1"/>
      <w:numFmt w:val="lowerLetter"/>
      <w:lvlText w:val="%2."/>
      <w:lvlJc w:val="left"/>
      <w:pPr>
        <w:ind w:left="2498" w:hanging="360"/>
      </w:pPr>
    </w:lvl>
    <w:lvl w:ilvl="2" w:tplc="04F20030">
      <w:start w:val="1"/>
      <w:numFmt w:val="lowerRoman"/>
      <w:lvlText w:val="%3."/>
      <w:lvlJc w:val="right"/>
      <w:pPr>
        <w:ind w:left="3218" w:hanging="180"/>
      </w:pPr>
    </w:lvl>
    <w:lvl w:ilvl="3" w:tplc="95021ABA">
      <w:start w:val="1"/>
      <w:numFmt w:val="decimal"/>
      <w:lvlText w:val="%4."/>
      <w:lvlJc w:val="left"/>
      <w:pPr>
        <w:ind w:left="3938" w:hanging="360"/>
      </w:pPr>
    </w:lvl>
    <w:lvl w:ilvl="4" w:tplc="ACE45A7E">
      <w:start w:val="1"/>
      <w:numFmt w:val="lowerLetter"/>
      <w:lvlText w:val="%5."/>
      <w:lvlJc w:val="left"/>
      <w:pPr>
        <w:ind w:left="4658" w:hanging="360"/>
      </w:pPr>
    </w:lvl>
    <w:lvl w:ilvl="5" w:tplc="183E6ABC">
      <w:start w:val="1"/>
      <w:numFmt w:val="lowerRoman"/>
      <w:lvlText w:val="%6."/>
      <w:lvlJc w:val="right"/>
      <w:pPr>
        <w:ind w:left="5378" w:hanging="180"/>
      </w:pPr>
    </w:lvl>
    <w:lvl w:ilvl="6" w:tplc="166219BE">
      <w:start w:val="1"/>
      <w:numFmt w:val="decimal"/>
      <w:lvlText w:val="%7."/>
      <w:lvlJc w:val="left"/>
      <w:pPr>
        <w:ind w:left="6098" w:hanging="360"/>
      </w:pPr>
    </w:lvl>
    <w:lvl w:ilvl="7" w:tplc="05A62EB2">
      <w:start w:val="1"/>
      <w:numFmt w:val="lowerLetter"/>
      <w:lvlText w:val="%8."/>
      <w:lvlJc w:val="left"/>
      <w:pPr>
        <w:ind w:left="6818" w:hanging="360"/>
      </w:pPr>
    </w:lvl>
    <w:lvl w:ilvl="8" w:tplc="A8FC3E4E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EFF63C5"/>
    <w:multiLevelType w:val="multilevel"/>
    <w:tmpl w:val="A376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A22B7"/>
    <w:multiLevelType w:val="hybridMultilevel"/>
    <w:tmpl w:val="0B56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60D"/>
    <w:multiLevelType w:val="multilevel"/>
    <w:tmpl w:val="34503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5555765E"/>
    <w:multiLevelType w:val="hybridMultilevel"/>
    <w:tmpl w:val="B128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7BD9"/>
    <w:multiLevelType w:val="hybridMultilevel"/>
    <w:tmpl w:val="EDB4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27136"/>
    <w:multiLevelType w:val="hybridMultilevel"/>
    <w:tmpl w:val="ED94C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A434E8"/>
    <w:multiLevelType w:val="hybridMultilevel"/>
    <w:tmpl w:val="BCB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F4797E"/>
    <w:multiLevelType w:val="hybridMultilevel"/>
    <w:tmpl w:val="49DA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F712D"/>
    <w:multiLevelType w:val="hybridMultilevel"/>
    <w:tmpl w:val="3C804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A53CF3"/>
    <w:multiLevelType w:val="hybridMultilevel"/>
    <w:tmpl w:val="DC56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C6B29"/>
    <w:multiLevelType w:val="hybridMultilevel"/>
    <w:tmpl w:val="004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72314"/>
    <w:multiLevelType w:val="hybridMultilevel"/>
    <w:tmpl w:val="BD6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D1F89"/>
    <w:multiLevelType w:val="hybridMultilevel"/>
    <w:tmpl w:val="FBA6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1EC5"/>
    <w:multiLevelType w:val="hybridMultilevel"/>
    <w:tmpl w:val="3364F85A"/>
    <w:lvl w:ilvl="0" w:tplc="5F54A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12D5EE">
      <w:start w:val="1"/>
      <w:numFmt w:val="lowerLetter"/>
      <w:lvlText w:val="%2."/>
      <w:lvlJc w:val="left"/>
      <w:pPr>
        <w:ind w:left="1440" w:hanging="360"/>
      </w:pPr>
    </w:lvl>
    <w:lvl w:ilvl="2" w:tplc="96A6EEBE">
      <w:start w:val="1"/>
      <w:numFmt w:val="lowerRoman"/>
      <w:lvlText w:val="%3."/>
      <w:lvlJc w:val="right"/>
      <w:pPr>
        <w:ind w:left="2160" w:hanging="180"/>
      </w:pPr>
    </w:lvl>
    <w:lvl w:ilvl="3" w:tplc="B6349EC0">
      <w:start w:val="1"/>
      <w:numFmt w:val="decimal"/>
      <w:lvlText w:val="%4."/>
      <w:lvlJc w:val="left"/>
      <w:pPr>
        <w:ind w:left="2880" w:hanging="360"/>
      </w:pPr>
    </w:lvl>
    <w:lvl w:ilvl="4" w:tplc="924A9606">
      <w:start w:val="1"/>
      <w:numFmt w:val="lowerLetter"/>
      <w:lvlText w:val="%5."/>
      <w:lvlJc w:val="left"/>
      <w:pPr>
        <w:ind w:left="3600" w:hanging="360"/>
      </w:pPr>
    </w:lvl>
    <w:lvl w:ilvl="5" w:tplc="F266F51A">
      <w:start w:val="1"/>
      <w:numFmt w:val="lowerRoman"/>
      <w:lvlText w:val="%6."/>
      <w:lvlJc w:val="right"/>
      <w:pPr>
        <w:ind w:left="4320" w:hanging="180"/>
      </w:pPr>
    </w:lvl>
    <w:lvl w:ilvl="6" w:tplc="A9964A3E">
      <w:start w:val="1"/>
      <w:numFmt w:val="decimal"/>
      <w:lvlText w:val="%7."/>
      <w:lvlJc w:val="left"/>
      <w:pPr>
        <w:ind w:left="5040" w:hanging="360"/>
      </w:pPr>
    </w:lvl>
    <w:lvl w:ilvl="7" w:tplc="8BB0719A">
      <w:start w:val="1"/>
      <w:numFmt w:val="lowerLetter"/>
      <w:lvlText w:val="%8."/>
      <w:lvlJc w:val="left"/>
      <w:pPr>
        <w:ind w:left="5760" w:hanging="360"/>
      </w:pPr>
    </w:lvl>
    <w:lvl w:ilvl="8" w:tplc="BCA0EE2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54A0C"/>
    <w:multiLevelType w:val="hybridMultilevel"/>
    <w:tmpl w:val="B35EA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696757"/>
    <w:multiLevelType w:val="hybridMultilevel"/>
    <w:tmpl w:val="7F880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462D2"/>
    <w:multiLevelType w:val="hybridMultilevel"/>
    <w:tmpl w:val="D81A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91F39"/>
    <w:multiLevelType w:val="hybridMultilevel"/>
    <w:tmpl w:val="FB80E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DD65033"/>
    <w:multiLevelType w:val="hybridMultilevel"/>
    <w:tmpl w:val="D1C61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9"/>
  </w:num>
  <w:num w:numId="5">
    <w:abstractNumId w:val="0"/>
  </w:num>
  <w:num w:numId="6">
    <w:abstractNumId w:val="44"/>
  </w:num>
  <w:num w:numId="7">
    <w:abstractNumId w:val="31"/>
  </w:num>
  <w:num w:numId="8">
    <w:abstractNumId w:val="43"/>
  </w:num>
  <w:num w:numId="9">
    <w:abstractNumId w:val="18"/>
  </w:num>
  <w:num w:numId="10">
    <w:abstractNumId w:val="34"/>
  </w:num>
  <w:num w:numId="11">
    <w:abstractNumId w:val="41"/>
  </w:num>
  <w:num w:numId="12">
    <w:abstractNumId w:val="3"/>
  </w:num>
  <w:num w:numId="13">
    <w:abstractNumId w:val="5"/>
  </w:num>
  <w:num w:numId="14">
    <w:abstractNumId w:val="42"/>
  </w:num>
  <w:num w:numId="15">
    <w:abstractNumId w:val="32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27"/>
  </w:num>
  <w:num w:numId="21">
    <w:abstractNumId w:val="29"/>
  </w:num>
  <w:num w:numId="22">
    <w:abstractNumId w:val="38"/>
  </w:num>
  <w:num w:numId="23">
    <w:abstractNumId w:val="2"/>
  </w:num>
  <w:num w:numId="24">
    <w:abstractNumId w:val="12"/>
  </w:num>
  <w:num w:numId="25">
    <w:abstractNumId w:val="28"/>
  </w:num>
  <w:num w:numId="26">
    <w:abstractNumId w:val="45"/>
  </w:num>
  <w:num w:numId="27">
    <w:abstractNumId w:val="30"/>
  </w:num>
  <w:num w:numId="28">
    <w:abstractNumId w:val="35"/>
  </w:num>
  <w:num w:numId="29">
    <w:abstractNumId w:val="21"/>
  </w:num>
  <w:num w:numId="30">
    <w:abstractNumId w:val="39"/>
  </w:num>
  <w:num w:numId="31">
    <w:abstractNumId w:val="10"/>
  </w:num>
  <w:num w:numId="32">
    <w:abstractNumId w:val="1"/>
  </w:num>
  <w:num w:numId="33">
    <w:abstractNumId w:val="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3"/>
  </w:num>
  <w:num w:numId="39">
    <w:abstractNumId w:val="7"/>
  </w:num>
  <w:num w:numId="40">
    <w:abstractNumId w:val="14"/>
  </w:num>
  <w:num w:numId="41">
    <w:abstractNumId w:val="23"/>
  </w:num>
  <w:num w:numId="42">
    <w:abstractNumId w:val="40"/>
  </w:num>
  <w:num w:numId="43">
    <w:abstractNumId w:val="11"/>
  </w:num>
  <w:num w:numId="44">
    <w:abstractNumId w:val="9"/>
  </w:num>
  <w:num w:numId="45">
    <w:abstractNumId w:val="26"/>
  </w:num>
  <w:num w:numId="46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10"/>
    <w:rsid w:val="00036A4A"/>
    <w:rsid w:val="00146968"/>
    <w:rsid w:val="001A205A"/>
    <w:rsid w:val="001A4DE0"/>
    <w:rsid w:val="001D6C1B"/>
    <w:rsid w:val="002B5910"/>
    <w:rsid w:val="002D7295"/>
    <w:rsid w:val="00323548"/>
    <w:rsid w:val="0033291F"/>
    <w:rsid w:val="00344D35"/>
    <w:rsid w:val="00346CB7"/>
    <w:rsid w:val="0037783D"/>
    <w:rsid w:val="003967A4"/>
    <w:rsid w:val="004A69B2"/>
    <w:rsid w:val="004C05D3"/>
    <w:rsid w:val="004E56FB"/>
    <w:rsid w:val="00571D81"/>
    <w:rsid w:val="005906C3"/>
    <w:rsid w:val="00620D82"/>
    <w:rsid w:val="00696879"/>
    <w:rsid w:val="006A5591"/>
    <w:rsid w:val="006A5F75"/>
    <w:rsid w:val="006F04FA"/>
    <w:rsid w:val="00752DF7"/>
    <w:rsid w:val="007A7AA4"/>
    <w:rsid w:val="007B539C"/>
    <w:rsid w:val="007C3DD4"/>
    <w:rsid w:val="007D12EE"/>
    <w:rsid w:val="00850953"/>
    <w:rsid w:val="008D242A"/>
    <w:rsid w:val="009F3181"/>
    <w:rsid w:val="00A1633A"/>
    <w:rsid w:val="00A9282E"/>
    <w:rsid w:val="00AE38D8"/>
    <w:rsid w:val="00B260BF"/>
    <w:rsid w:val="00B4232F"/>
    <w:rsid w:val="00B8442C"/>
    <w:rsid w:val="00B858D3"/>
    <w:rsid w:val="00BB3D69"/>
    <w:rsid w:val="00C6679A"/>
    <w:rsid w:val="00C7270D"/>
    <w:rsid w:val="00C76D4D"/>
    <w:rsid w:val="00CA26AD"/>
    <w:rsid w:val="00CB0454"/>
    <w:rsid w:val="00CB2029"/>
    <w:rsid w:val="00CB2778"/>
    <w:rsid w:val="00CE2C7C"/>
    <w:rsid w:val="00D25B6D"/>
    <w:rsid w:val="00D407CD"/>
    <w:rsid w:val="00DE17F1"/>
    <w:rsid w:val="00E31D09"/>
    <w:rsid w:val="00EA5A69"/>
    <w:rsid w:val="00F06FD2"/>
    <w:rsid w:val="00F145B6"/>
    <w:rsid w:val="00F14F69"/>
    <w:rsid w:val="00F30D43"/>
    <w:rsid w:val="00F668F1"/>
    <w:rsid w:val="00FA3E0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C996"/>
  <w15:docId w15:val="{680AFDED-2F64-495C-8F42-0B3B3DF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BF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semiHidden/>
    <w:rsid w:val="004E56F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323548"/>
    <w:rPr>
      <w:color w:val="0000FF"/>
      <w:u w:val="single"/>
    </w:rPr>
  </w:style>
  <w:style w:type="paragraph" w:styleId="af7">
    <w:name w:val="Body Text Indent"/>
    <w:basedOn w:val="a"/>
    <w:link w:val="af8"/>
    <w:semiHidden/>
    <w:unhideWhenUsed/>
    <w:rsid w:val="007B539C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7B539C"/>
    <w:rPr>
      <w:rFonts w:ascii="Cambria" w:eastAsia="MS ??" w:hAnsi="Cambria" w:cs="Cambria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C05D3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31</Pages>
  <Words>11248</Words>
  <Characters>64119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Ильиных Марина Анатольевна</cp:lastModifiedBy>
  <cp:revision>22</cp:revision>
  <cp:lastPrinted>2024-10-01T07:11:00Z</cp:lastPrinted>
  <dcterms:created xsi:type="dcterms:W3CDTF">2024-07-27T14:59:00Z</dcterms:created>
  <dcterms:modified xsi:type="dcterms:W3CDTF">2025-03-15T07:43:00Z</dcterms:modified>
</cp:coreProperties>
</file>