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C8" w:rsidRDefault="00EA0DC8"/>
    <w:tbl>
      <w:tblPr>
        <w:tblpPr w:leftFromText="180" w:rightFromText="180" w:bottomFromText="200" w:vertAnchor="text" w:horzAnchor="margin" w:tblpY="-52"/>
        <w:tblW w:w="5182" w:type="dxa"/>
        <w:tblLook w:val="01E0" w:firstRow="1" w:lastRow="1" w:firstColumn="1" w:lastColumn="1" w:noHBand="0" w:noVBand="0"/>
      </w:tblPr>
      <w:tblGrid>
        <w:gridCol w:w="5182"/>
      </w:tblGrid>
      <w:tr w:rsidR="00683F88" w:rsidRPr="001E354E" w:rsidTr="00233D96">
        <w:trPr>
          <w:trHeight w:val="880"/>
        </w:trPr>
        <w:tc>
          <w:tcPr>
            <w:tcW w:w="5182" w:type="dxa"/>
          </w:tcPr>
          <w:p w:rsidR="00683F88" w:rsidRPr="00060153" w:rsidRDefault="00683F88" w:rsidP="00683F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2A74" w:rsidRPr="00902F28" w:rsidRDefault="00642A74" w:rsidP="00642A74">
      <w:pPr>
        <w:jc w:val="center"/>
      </w:pPr>
    </w:p>
    <w:p w:rsidR="0088675C" w:rsidRDefault="0088675C" w:rsidP="00935170">
      <w:pPr>
        <w:widowControl/>
        <w:autoSpaceDE/>
        <w:autoSpaceDN/>
        <w:rPr>
          <w:rFonts w:ascii="Times New Roman" w:hAnsi="Times New Roman" w:cs="Times New Roman"/>
          <w:i/>
          <w:sz w:val="22"/>
          <w:szCs w:val="22"/>
        </w:rPr>
      </w:pPr>
    </w:p>
    <w:p w:rsidR="00AC70F5" w:rsidRPr="00902F28" w:rsidRDefault="00AC70F5" w:rsidP="00AC70F5">
      <w:pPr>
        <w:jc w:val="center"/>
      </w:pPr>
    </w:p>
    <w:p w:rsidR="00D000EB" w:rsidRDefault="00D000EB" w:rsidP="00EE706A">
      <w:pPr>
        <w:widowControl/>
        <w:autoSpaceDE/>
        <w:autoSpaceDN/>
        <w:spacing w:line="259" w:lineRule="auto"/>
        <w:ind w:firstLine="54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00EB" w:rsidRDefault="00D000EB" w:rsidP="00EE706A">
      <w:pPr>
        <w:widowControl/>
        <w:autoSpaceDE/>
        <w:autoSpaceDN/>
        <w:spacing w:line="259" w:lineRule="auto"/>
        <w:ind w:firstLine="54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3E66" w:rsidRDefault="00053E66" w:rsidP="00053E66">
      <w:pPr>
        <w:rPr>
          <w:rFonts w:ascii="Times New Roman" w:hAnsi="Times New Roman"/>
          <w:sz w:val="28"/>
          <w:szCs w:val="28"/>
        </w:rPr>
      </w:pPr>
    </w:p>
    <w:p w:rsidR="00D14174" w:rsidRPr="00E016D1" w:rsidRDefault="00D14174" w:rsidP="00E016D1">
      <w:pPr>
        <w:widowControl/>
        <w:autoSpaceDE/>
        <w:autoSpaceDN/>
        <w:jc w:val="center"/>
        <w:rPr>
          <w:rFonts w:ascii="Times New Roman" w:eastAsia="Calibri" w:hAnsi="Times New Roman" w:cs="Times New Roman"/>
          <w:i/>
          <w:color w:val="000000"/>
          <w:sz w:val="22"/>
          <w:szCs w:val="22"/>
        </w:rPr>
      </w:pPr>
      <w:r w:rsidRPr="00D029E3">
        <w:rPr>
          <w:rFonts w:ascii="Times New Roman" w:hAnsi="Times New Roman" w:cs="Times New Roman"/>
          <w:b/>
          <w:bCs/>
          <w:caps/>
          <w:sz w:val="24"/>
          <w:szCs w:val="24"/>
        </w:rPr>
        <w:t>КЛИНИЧЕСКИЕ практические занятия</w:t>
      </w:r>
    </w:p>
    <w:p w:rsidR="00D14174" w:rsidRPr="00D029E3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5F79" w:rsidRDefault="00D14174" w:rsidP="00933DA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235F79" w:rsidRPr="00A7394E">
        <w:rPr>
          <w:rFonts w:ascii="Times New Roman" w:hAnsi="Times New Roman" w:cs="Times New Roman"/>
          <w:sz w:val="24"/>
          <w:szCs w:val="24"/>
        </w:rPr>
        <w:t>Синдром гипогликемии у детей.</w:t>
      </w:r>
      <w:r w:rsidR="00235F79" w:rsidRPr="00A7394E">
        <w:rPr>
          <w:rFonts w:ascii="Times New Roman" w:eastAsia="Calibri" w:hAnsi="Times New Roman" w:cs="Times New Roman"/>
          <w:sz w:val="24"/>
          <w:szCs w:val="24"/>
        </w:rPr>
        <w:t xml:space="preserve"> Классификация гипогликемий у детей. Клинические проявления. Диагностика. Дифференциальная диагностика. Неотложная помощь при гипогликемиях. </w:t>
      </w:r>
    </w:p>
    <w:p w:rsidR="00235F79" w:rsidRDefault="00D14174" w:rsidP="00235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35F79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</w:t>
      </w:r>
      <w:proofErr w:type="gramEnd"/>
      <w:r w:rsidR="00235F7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обучающихся понимать </w:t>
      </w:r>
      <w:r w:rsidR="00235F79">
        <w:rPr>
          <w:rFonts w:ascii="Times New Roman" w:eastAsia="Calibri" w:hAnsi="Times New Roman"/>
          <w:color w:val="000000"/>
          <w:sz w:val="24"/>
          <w:szCs w:val="24"/>
        </w:rPr>
        <w:t>б</w:t>
      </w:r>
      <w:r w:rsidR="00235F79" w:rsidRPr="001954F4">
        <w:rPr>
          <w:rFonts w:ascii="Times New Roman" w:eastAsia="Calibri" w:hAnsi="Times New Roman"/>
          <w:color w:val="000000"/>
          <w:sz w:val="24"/>
          <w:szCs w:val="24"/>
        </w:rPr>
        <w:t>иохимическ</w:t>
      </w:r>
      <w:r w:rsidR="00235F79">
        <w:rPr>
          <w:rFonts w:ascii="Times New Roman" w:eastAsia="Calibri" w:hAnsi="Times New Roman"/>
          <w:color w:val="000000"/>
          <w:sz w:val="24"/>
          <w:szCs w:val="24"/>
        </w:rPr>
        <w:t>им</w:t>
      </w:r>
      <w:r w:rsidR="00235F79" w:rsidRPr="001954F4">
        <w:rPr>
          <w:rFonts w:ascii="Times New Roman" w:eastAsia="Calibri" w:hAnsi="Times New Roman"/>
          <w:color w:val="000000"/>
          <w:sz w:val="24"/>
          <w:szCs w:val="24"/>
        </w:rPr>
        <w:t xml:space="preserve"> основа</w:t>
      </w:r>
      <w:r w:rsidR="00235F79">
        <w:rPr>
          <w:rFonts w:ascii="Times New Roman" w:eastAsia="Calibri" w:hAnsi="Times New Roman"/>
          <w:color w:val="000000"/>
          <w:sz w:val="24"/>
          <w:szCs w:val="24"/>
        </w:rPr>
        <w:t>м</w:t>
      </w:r>
      <w:r w:rsidR="00235F79" w:rsidRPr="001954F4">
        <w:rPr>
          <w:rFonts w:ascii="Times New Roman" w:eastAsia="Calibri" w:hAnsi="Times New Roman"/>
          <w:color w:val="000000"/>
          <w:sz w:val="24"/>
          <w:szCs w:val="24"/>
        </w:rPr>
        <w:t xml:space="preserve"> и регуляци</w:t>
      </w:r>
      <w:r w:rsidR="00235F79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="00235F79" w:rsidRPr="001954F4">
        <w:rPr>
          <w:rFonts w:ascii="Times New Roman" w:eastAsia="Calibri" w:hAnsi="Times New Roman"/>
          <w:color w:val="000000"/>
          <w:sz w:val="24"/>
          <w:szCs w:val="24"/>
        </w:rPr>
        <w:t xml:space="preserve"> метаболизма глюкозы</w:t>
      </w:r>
      <w:r w:rsidR="00235F79">
        <w:rPr>
          <w:rFonts w:ascii="Times New Roman" w:hAnsi="Times New Roman" w:cs="Times New Roman"/>
          <w:sz w:val="24"/>
          <w:szCs w:val="24"/>
        </w:rPr>
        <w:t xml:space="preserve">. </w:t>
      </w:r>
      <w:r w:rsidR="00235F79" w:rsidRPr="007539F7">
        <w:rPr>
          <w:rFonts w:ascii="Times New Roman" w:hAnsi="Times New Roman" w:cs="Times New Roman"/>
          <w:sz w:val="24"/>
          <w:szCs w:val="24"/>
        </w:rPr>
        <w:t>Научить обучающихся</w:t>
      </w:r>
      <w:r w:rsidR="00235F79">
        <w:rPr>
          <w:rFonts w:ascii="Times New Roman" w:hAnsi="Times New Roman" w:cs="Times New Roman"/>
          <w:sz w:val="24"/>
          <w:szCs w:val="24"/>
        </w:rPr>
        <w:t xml:space="preserve"> дифференциальной диагностике гипогликемий, особенностям клинических проявлений гипогликемий, лечению и оказанию неотложной помощи при гипогликемии. </w:t>
      </w:r>
    </w:p>
    <w:p w:rsidR="005A03E6" w:rsidRDefault="00D14174" w:rsidP="00235F7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5A03E6" w:rsidRPr="005A03E6" w:rsidRDefault="005A03E6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D14174" w:rsidRDefault="00D14174" w:rsidP="00933DAC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5F79" w:rsidRPr="00235F79" w:rsidRDefault="00235F79" w:rsidP="00235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sz w:val="24"/>
          <w:szCs w:val="24"/>
        </w:rPr>
        <w:t xml:space="preserve">1.Биохимическая основа и регуляция метаболизма глюкозы. </w:t>
      </w:r>
    </w:p>
    <w:p w:rsidR="00235F79" w:rsidRDefault="00235F79" w:rsidP="00235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sz w:val="24"/>
          <w:szCs w:val="24"/>
        </w:rPr>
        <w:t>2.Классификация гипогликемий у детей.</w:t>
      </w:r>
    </w:p>
    <w:p w:rsidR="00235F79" w:rsidRPr="00235F79" w:rsidRDefault="00235F79" w:rsidP="00235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</w:t>
      </w:r>
      <w:r w:rsidRPr="00235F79">
        <w:rPr>
          <w:rFonts w:ascii="Times New Roman" w:hAnsi="Times New Roman" w:cs="Times New Roman"/>
          <w:sz w:val="24"/>
          <w:szCs w:val="24"/>
        </w:rPr>
        <w:t>ипогликемия. Определение. Причины гипогликемий. Патогенез. Клиническая картина (</w:t>
      </w:r>
      <w:proofErr w:type="spellStart"/>
      <w:r w:rsidRPr="00235F79">
        <w:rPr>
          <w:rFonts w:ascii="Times New Roman" w:hAnsi="Times New Roman" w:cs="Times New Roman"/>
          <w:sz w:val="24"/>
          <w:szCs w:val="24"/>
        </w:rPr>
        <w:t>нейрогликопенические</w:t>
      </w:r>
      <w:proofErr w:type="spellEnd"/>
      <w:r w:rsidRPr="00235F79">
        <w:rPr>
          <w:rFonts w:ascii="Times New Roman" w:hAnsi="Times New Roman" w:cs="Times New Roman"/>
          <w:sz w:val="24"/>
          <w:szCs w:val="24"/>
        </w:rPr>
        <w:t xml:space="preserve"> симптомы, автономные симптомы). Степени тяжести гипогликемических состояний. Лечение. Профилактика. Неотложная помощь при гипогликемической коме. </w:t>
      </w:r>
      <w:r w:rsidRPr="00235F79">
        <w:rPr>
          <w:rFonts w:ascii="Times New Roman" w:hAnsi="Times New Roman" w:cs="Times New Roman"/>
          <w:sz w:val="24"/>
          <w:szCs w:val="24"/>
        </w:rPr>
        <w:tab/>
      </w:r>
    </w:p>
    <w:p w:rsidR="00235F79" w:rsidRDefault="00235F79" w:rsidP="00235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35F79">
        <w:rPr>
          <w:rFonts w:ascii="Times New Roman" w:hAnsi="Times New Roman" w:cs="Times New Roman"/>
          <w:sz w:val="24"/>
          <w:szCs w:val="24"/>
        </w:rPr>
        <w:t xml:space="preserve">.Врожденный </w:t>
      </w:r>
      <w:proofErr w:type="spellStart"/>
      <w:r w:rsidRPr="00235F79">
        <w:rPr>
          <w:rFonts w:ascii="Times New Roman" w:hAnsi="Times New Roman" w:cs="Times New Roman"/>
          <w:sz w:val="24"/>
          <w:szCs w:val="24"/>
        </w:rPr>
        <w:t>гиперинсулинизм</w:t>
      </w:r>
      <w:proofErr w:type="spellEnd"/>
      <w:r w:rsidRPr="00235F79">
        <w:rPr>
          <w:rFonts w:ascii="Times New Roman" w:hAnsi="Times New Roman" w:cs="Times New Roman"/>
          <w:sz w:val="24"/>
          <w:szCs w:val="24"/>
        </w:rPr>
        <w:t xml:space="preserve">. Дифференциальная диагностика гипогликемий различного генеза. Лечение. Диетотерапия. Неотложная помощь при </w:t>
      </w:r>
      <w:proofErr w:type="spellStart"/>
      <w:r w:rsidRPr="00235F79">
        <w:rPr>
          <w:rFonts w:ascii="Times New Roman" w:hAnsi="Times New Roman" w:cs="Times New Roman"/>
          <w:sz w:val="24"/>
          <w:szCs w:val="24"/>
        </w:rPr>
        <w:t>гиперинсулинемической</w:t>
      </w:r>
      <w:proofErr w:type="spellEnd"/>
      <w:r w:rsidRPr="00235F79">
        <w:rPr>
          <w:rFonts w:ascii="Times New Roman" w:hAnsi="Times New Roman" w:cs="Times New Roman"/>
          <w:sz w:val="24"/>
          <w:szCs w:val="24"/>
        </w:rPr>
        <w:t xml:space="preserve"> гипогликемии. Медикаментозная терапия. </w:t>
      </w:r>
    </w:p>
    <w:p w:rsidR="00235F79" w:rsidRDefault="00235F79" w:rsidP="00235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Гипогликемические состояния при сахарном диабете. Причины развития. Клиника. Неотложная помощь.</w:t>
      </w:r>
    </w:p>
    <w:p w:rsidR="00235F79" w:rsidRPr="00235F79" w:rsidRDefault="00235F79" w:rsidP="00235F7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F79">
        <w:rPr>
          <w:rFonts w:ascii="Times New Roman" w:hAnsi="Times New Roman" w:cs="Times New Roman"/>
          <w:b/>
          <w:sz w:val="24"/>
          <w:szCs w:val="24"/>
        </w:rPr>
        <w:t>2.Самостоятельная работа в аудиторное время (инструкции для самостоятельной работы):</w:t>
      </w:r>
    </w:p>
    <w:p w:rsidR="00235F79" w:rsidRPr="00235F79" w:rsidRDefault="00235F79" w:rsidP="00235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235F79" w:rsidRPr="00235F79" w:rsidRDefault="00235F79" w:rsidP="00235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sz w:val="24"/>
          <w:szCs w:val="24"/>
        </w:rPr>
        <w:t>2. Самостоятельно осуществляют курацию больных.</w:t>
      </w:r>
    </w:p>
    <w:p w:rsidR="00235F79" w:rsidRPr="00235F79" w:rsidRDefault="00235F79" w:rsidP="00235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sz w:val="24"/>
          <w:szCs w:val="24"/>
        </w:rPr>
        <w:t xml:space="preserve">3. Работают с историей болезни и амбулаторной картой. </w:t>
      </w:r>
    </w:p>
    <w:p w:rsidR="00235F79" w:rsidRPr="00235F79" w:rsidRDefault="00235F79" w:rsidP="00235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235F79" w:rsidRPr="00235F79" w:rsidRDefault="00235F79" w:rsidP="00235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sz w:val="24"/>
          <w:szCs w:val="24"/>
        </w:rPr>
        <w:t>5. Определяют тактику ведения больного;</w:t>
      </w:r>
    </w:p>
    <w:p w:rsidR="00235F79" w:rsidRPr="00235F79" w:rsidRDefault="00235F79" w:rsidP="00235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235F79" w:rsidRPr="00235F79" w:rsidRDefault="00235F79" w:rsidP="00235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235F79" w:rsidRPr="00235F79" w:rsidRDefault="00235F79" w:rsidP="00235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sz w:val="24"/>
          <w:szCs w:val="24"/>
        </w:rPr>
        <w:t>8. Назначение терапии и определение критериев ее эффективности</w:t>
      </w:r>
    </w:p>
    <w:p w:rsidR="00235F79" w:rsidRPr="00235F79" w:rsidRDefault="00235F79" w:rsidP="00235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235F79" w:rsidRPr="00235F79" w:rsidRDefault="00235F79" w:rsidP="00235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sz w:val="24"/>
          <w:szCs w:val="24"/>
        </w:rPr>
        <w:t>1.</w:t>
      </w:r>
      <w:r w:rsidRPr="00235F79">
        <w:rPr>
          <w:rFonts w:ascii="Times New Roman" w:hAnsi="Times New Roman" w:cs="Times New Roman"/>
          <w:sz w:val="24"/>
          <w:szCs w:val="24"/>
        </w:rPr>
        <w:tab/>
        <w:t xml:space="preserve">Выполнение тестовых заданий </w:t>
      </w:r>
    </w:p>
    <w:p w:rsidR="00235F79" w:rsidRPr="00235F79" w:rsidRDefault="00235F79" w:rsidP="00235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sz w:val="24"/>
          <w:szCs w:val="24"/>
        </w:rPr>
        <w:t>2.</w:t>
      </w:r>
      <w:r w:rsidRPr="00235F79">
        <w:rPr>
          <w:rFonts w:ascii="Times New Roman" w:hAnsi="Times New Roman" w:cs="Times New Roman"/>
          <w:sz w:val="24"/>
          <w:szCs w:val="24"/>
        </w:rPr>
        <w:tab/>
        <w:t>Отчет о курации больных</w:t>
      </w:r>
    </w:p>
    <w:p w:rsidR="00235F79" w:rsidRPr="00235F79" w:rsidRDefault="00235F79" w:rsidP="00235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sz w:val="24"/>
          <w:szCs w:val="24"/>
        </w:rPr>
        <w:t>3.Практическая подготовка:</w:t>
      </w:r>
    </w:p>
    <w:p w:rsidR="00235F79" w:rsidRPr="00235F79" w:rsidRDefault="00235F79" w:rsidP="00235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235F79" w:rsidRPr="00235F79" w:rsidRDefault="00235F79" w:rsidP="00235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235F79" w:rsidRPr="00235F79" w:rsidRDefault="00235F79" w:rsidP="00235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sz w:val="24"/>
          <w:szCs w:val="24"/>
        </w:rPr>
        <w:t xml:space="preserve">- работу с диспансерными группами больных </w:t>
      </w:r>
      <w:proofErr w:type="gramStart"/>
      <w:r w:rsidRPr="00235F79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</w:p>
    <w:p w:rsidR="00235F79" w:rsidRPr="00235F79" w:rsidRDefault="00235F79" w:rsidP="00235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sz w:val="24"/>
          <w:szCs w:val="24"/>
        </w:rPr>
        <w:t>- участие в проведении диспансеризации детского населения,</w:t>
      </w:r>
    </w:p>
    <w:p w:rsidR="00235F79" w:rsidRPr="00235F79" w:rsidRDefault="00235F79" w:rsidP="00235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sz w:val="24"/>
          <w:szCs w:val="24"/>
        </w:rPr>
        <w:t xml:space="preserve">- работу совместно с врачом по обучению пациентов и их родителей особенностям жизни пациентов с </w:t>
      </w:r>
      <w:proofErr w:type="spellStart"/>
      <w:r w:rsidRPr="00235F79">
        <w:rPr>
          <w:rFonts w:ascii="Times New Roman" w:hAnsi="Times New Roman" w:cs="Times New Roman"/>
          <w:sz w:val="24"/>
          <w:szCs w:val="24"/>
        </w:rPr>
        <w:t>гиперинсулинизмом</w:t>
      </w:r>
      <w:proofErr w:type="spellEnd"/>
      <w:r w:rsidR="001A427E">
        <w:rPr>
          <w:rFonts w:ascii="Times New Roman" w:hAnsi="Times New Roman" w:cs="Times New Roman"/>
          <w:sz w:val="24"/>
          <w:szCs w:val="24"/>
        </w:rPr>
        <w:t>, с сахарным диабетом</w:t>
      </w:r>
      <w:r w:rsidRPr="00235F79">
        <w:rPr>
          <w:rFonts w:ascii="Times New Roman" w:hAnsi="Times New Roman" w:cs="Times New Roman"/>
          <w:sz w:val="24"/>
          <w:szCs w:val="24"/>
        </w:rPr>
        <w:t>.</w:t>
      </w:r>
    </w:p>
    <w:p w:rsidR="00235F79" w:rsidRPr="00235F79" w:rsidRDefault="00235F79" w:rsidP="00235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4174" w:rsidRDefault="00D14174" w:rsidP="00235F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5F79" w:rsidRDefault="00D14174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Тема: </w:t>
      </w:r>
      <w:r w:rsidR="00235F79" w:rsidRPr="00EE0D3E">
        <w:rPr>
          <w:rFonts w:ascii="Times New Roman" w:hAnsi="Times New Roman" w:cs="Times New Roman"/>
          <w:sz w:val="24"/>
          <w:szCs w:val="24"/>
        </w:rPr>
        <w:t>Диабетический</w:t>
      </w:r>
      <w:r w:rsidR="00E016D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235F79" w:rsidRPr="00EE0D3E">
        <w:rPr>
          <w:rFonts w:ascii="Times New Roman" w:hAnsi="Times New Roman" w:cs="Times New Roman"/>
          <w:sz w:val="24"/>
          <w:szCs w:val="24"/>
        </w:rPr>
        <w:t>кетоацидоз</w:t>
      </w:r>
      <w:proofErr w:type="spellEnd"/>
      <w:r w:rsidR="00235F79" w:rsidRPr="00EE0D3E">
        <w:rPr>
          <w:rFonts w:ascii="Times New Roman" w:hAnsi="Times New Roman" w:cs="Times New Roman"/>
          <w:sz w:val="24"/>
          <w:szCs w:val="24"/>
        </w:rPr>
        <w:t xml:space="preserve">: клиническая картина, особенности лабораторной и инструментальной диагностики, алгоритмы ведения пациентов. </w:t>
      </w:r>
    </w:p>
    <w:p w:rsidR="00235F79" w:rsidRPr="00235F79" w:rsidRDefault="00235F79" w:rsidP="00235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Pr="00235F7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35F79">
        <w:rPr>
          <w:rFonts w:ascii="Times New Roman" w:hAnsi="Times New Roman" w:cs="Times New Roman"/>
          <w:sz w:val="24"/>
          <w:szCs w:val="24"/>
        </w:rPr>
        <w:t>Научить</w:t>
      </w:r>
      <w:proofErr w:type="gramEnd"/>
      <w:r w:rsidRPr="00235F79">
        <w:rPr>
          <w:rFonts w:ascii="Times New Roman" w:hAnsi="Times New Roman" w:cs="Times New Roman"/>
          <w:sz w:val="24"/>
          <w:szCs w:val="24"/>
        </w:rPr>
        <w:t xml:space="preserve"> обучающихся диагностике острых осложнений сахарного диабета, дифференциальной диагностике острых осложнений, неотложной помощи при развитии острых осложнений.</w:t>
      </w:r>
    </w:p>
    <w:p w:rsidR="00235F79" w:rsidRPr="00235F79" w:rsidRDefault="00235F79" w:rsidP="00235F79">
      <w:pPr>
        <w:tabs>
          <w:tab w:val="left" w:pos="3450"/>
        </w:tabs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F79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  <w:r w:rsidRPr="00235F7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35F79" w:rsidRPr="00235F79" w:rsidRDefault="00235F79" w:rsidP="00235F79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F79">
        <w:rPr>
          <w:rFonts w:ascii="Times New Roman" w:hAnsi="Times New Roman"/>
          <w:b/>
          <w:iCs/>
          <w:sz w:val="24"/>
          <w:szCs w:val="24"/>
        </w:rPr>
        <w:t xml:space="preserve">1. Теоретический разбор темы </w:t>
      </w:r>
    </w:p>
    <w:p w:rsidR="00235F79" w:rsidRPr="00235F79" w:rsidRDefault="00235F79" w:rsidP="00235F79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F79"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:rsidR="00235F79" w:rsidRPr="00235F79" w:rsidRDefault="00235F79" w:rsidP="00235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sz w:val="24"/>
          <w:szCs w:val="24"/>
        </w:rPr>
        <w:t xml:space="preserve">1.Диабетическийкетоацидоз и </w:t>
      </w:r>
      <w:proofErr w:type="spellStart"/>
      <w:r w:rsidRPr="00235F79">
        <w:rPr>
          <w:rFonts w:ascii="Times New Roman" w:hAnsi="Times New Roman" w:cs="Times New Roman"/>
          <w:sz w:val="24"/>
          <w:szCs w:val="24"/>
        </w:rPr>
        <w:t>кетоацидотическая</w:t>
      </w:r>
      <w:proofErr w:type="spellEnd"/>
      <w:r w:rsidRPr="00235F79">
        <w:rPr>
          <w:rFonts w:ascii="Times New Roman" w:hAnsi="Times New Roman" w:cs="Times New Roman"/>
          <w:sz w:val="24"/>
          <w:szCs w:val="24"/>
        </w:rPr>
        <w:t xml:space="preserve"> кома (ДКА). Определение. Этиология и патогенез. Биохимические критерии ДКА. Клиническая картина ДКА. Неотложная помощь при ДКА: </w:t>
      </w:r>
      <w:proofErr w:type="spellStart"/>
      <w:r w:rsidRPr="00235F79">
        <w:rPr>
          <w:rFonts w:ascii="Times New Roman" w:hAnsi="Times New Roman" w:cs="Times New Roman"/>
          <w:sz w:val="24"/>
          <w:szCs w:val="24"/>
        </w:rPr>
        <w:t>регидратация</w:t>
      </w:r>
      <w:proofErr w:type="spellEnd"/>
      <w:r w:rsidRPr="00235F79">
        <w:rPr>
          <w:rFonts w:ascii="Times New Roman" w:hAnsi="Times New Roman" w:cs="Times New Roman"/>
          <w:sz w:val="24"/>
          <w:szCs w:val="24"/>
        </w:rPr>
        <w:t xml:space="preserve">, инсулинотерапия, восстановление уровня калия, борьба с ацидозом, мониторинг состояния больного, осложнения терапии. </w:t>
      </w:r>
    </w:p>
    <w:p w:rsidR="00235F79" w:rsidRPr="00235F79" w:rsidRDefault="00235F79" w:rsidP="00235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sz w:val="24"/>
          <w:szCs w:val="24"/>
        </w:rPr>
        <w:t xml:space="preserve">2.Ведение больных с СД1 при интеркуррентных заболеваниях. Оперативное вмешательство у больных с СД1. Предоперационная подготовка и послеоперационное ведение детей и подростков с СД1. </w:t>
      </w:r>
    </w:p>
    <w:p w:rsidR="00235F79" w:rsidRPr="00235F79" w:rsidRDefault="00235F79" w:rsidP="00235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235F79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235F79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235F79" w:rsidRPr="00235F79" w:rsidRDefault="00235F79" w:rsidP="00235F79">
      <w:pPr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235F79" w:rsidRPr="00235F79" w:rsidRDefault="00235F79" w:rsidP="00235F79">
      <w:pPr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sz w:val="24"/>
          <w:szCs w:val="24"/>
        </w:rPr>
        <w:t>2. Самостоятельно осуществляют курацию больных.</w:t>
      </w:r>
    </w:p>
    <w:p w:rsidR="00235F79" w:rsidRPr="00235F79" w:rsidRDefault="00235F79" w:rsidP="00235F79">
      <w:pPr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sz w:val="24"/>
          <w:szCs w:val="24"/>
        </w:rPr>
        <w:t xml:space="preserve">3. Работают с историей болезни и амбулаторной картой. </w:t>
      </w:r>
    </w:p>
    <w:p w:rsidR="00235F79" w:rsidRPr="00235F79" w:rsidRDefault="00235F79" w:rsidP="00235F79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F79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235F79" w:rsidRPr="00235F79" w:rsidRDefault="00235F79" w:rsidP="00235F79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F79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235F79" w:rsidRPr="00235F79" w:rsidRDefault="00235F79" w:rsidP="00235F79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F79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235F79" w:rsidRPr="00235F79" w:rsidRDefault="00235F79" w:rsidP="00235F79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35F79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235F79" w:rsidRPr="00235F79" w:rsidRDefault="00235F79" w:rsidP="00235F79">
      <w:pPr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235F79" w:rsidRPr="00235F79" w:rsidRDefault="00235F79" w:rsidP="00235F7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235F79" w:rsidRPr="00235F79" w:rsidRDefault="00235F79" w:rsidP="00235F79">
      <w:pPr>
        <w:widowControl/>
        <w:numPr>
          <w:ilvl w:val="0"/>
          <w:numId w:val="9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sz w:val="24"/>
          <w:szCs w:val="24"/>
        </w:rPr>
        <w:t xml:space="preserve">Выполнение тестовых заданий </w:t>
      </w:r>
    </w:p>
    <w:p w:rsidR="00235F79" w:rsidRPr="00235F79" w:rsidRDefault="00235F79" w:rsidP="00235F79">
      <w:pPr>
        <w:widowControl/>
        <w:numPr>
          <w:ilvl w:val="0"/>
          <w:numId w:val="9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235F79" w:rsidRPr="00235F79" w:rsidRDefault="00235F79" w:rsidP="00235F79">
      <w:pPr>
        <w:widowControl/>
        <w:numPr>
          <w:ilvl w:val="0"/>
          <w:numId w:val="9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35F79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235F79" w:rsidRPr="00235F79" w:rsidRDefault="00235F79" w:rsidP="00235F79">
      <w:pPr>
        <w:ind w:left="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F79">
        <w:rPr>
          <w:rFonts w:ascii="Times New Roman" w:hAnsi="Times New Roman"/>
          <w:b/>
          <w:iCs/>
          <w:sz w:val="24"/>
          <w:szCs w:val="24"/>
        </w:rPr>
        <w:t>3. Практическая подготовка:</w:t>
      </w:r>
    </w:p>
    <w:p w:rsidR="00235F79" w:rsidRPr="00235F79" w:rsidRDefault="00235F79" w:rsidP="00235F79">
      <w:pPr>
        <w:shd w:val="clear" w:color="auto" w:fill="FFFFFF"/>
        <w:autoSpaceDE/>
        <w:autoSpaceDN/>
        <w:ind w:left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35F79">
        <w:rPr>
          <w:rFonts w:ascii="Times New Roman" w:eastAsia="Calibri" w:hAnsi="Times New Roman" w:cs="Times New Roman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235F79" w:rsidRPr="00235F79" w:rsidRDefault="00235F79" w:rsidP="00235F79">
      <w:pPr>
        <w:shd w:val="clear" w:color="auto" w:fill="FFFFFF"/>
        <w:tabs>
          <w:tab w:val="left" w:pos="426"/>
        </w:tabs>
        <w:autoSpaceDE/>
        <w:autoSpaceDN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35F79">
        <w:rPr>
          <w:rFonts w:ascii="Times New Roman" w:eastAsia="Calibri" w:hAnsi="Times New Roman" w:cs="Times New Roman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235F79" w:rsidRPr="00235F79" w:rsidRDefault="00235F79" w:rsidP="00235F79">
      <w:pPr>
        <w:shd w:val="clear" w:color="auto" w:fill="FFFFFF"/>
        <w:tabs>
          <w:tab w:val="left" w:pos="426"/>
        </w:tabs>
        <w:autoSpaceDE/>
        <w:autoSpaceDN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35F79">
        <w:rPr>
          <w:rFonts w:ascii="Times New Roman" w:eastAsia="Calibri" w:hAnsi="Times New Roman" w:cs="Times New Roman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235F79">
        <w:rPr>
          <w:rFonts w:ascii="Times New Roman" w:eastAsia="Calibri" w:hAnsi="Times New Roman" w:cs="Times New Roman"/>
          <w:iCs/>
          <w:sz w:val="24"/>
          <w:szCs w:val="24"/>
        </w:rPr>
        <w:t xml:space="preserve">  ,</w:t>
      </w:r>
      <w:proofErr w:type="gramEnd"/>
    </w:p>
    <w:p w:rsidR="00235F79" w:rsidRPr="00235F79" w:rsidRDefault="00235F79" w:rsidP="00235F79">
      <w:pPr>
        <w:shd w:val="clear" w:color="auto" w:fill="FFFFFF"/>
        <w:tabs>
          <w:tab w:val="left" w:pos="426"/>
        </w:tabs>
        <w:autoSpaceDE/>
        <w:autoSpaceDN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35F79">
        <w:rPr>
          <w:rFonts w:ascii="Times New Roman" w:eastAsia="Calibri" w:hAnsi="Times New Roman" w:cs="Times New Roman"/>
          <w:iCs/>
          <w:sz w:val="24"/>
          <w:szCs w:val="24"/>
        </w:rPr>
        <w:t>- участие в проведении диспансеризации детского населения,</w:t>
      </w:r>
    </w:p>
    <w:p w:rsidR="00235F79" w:rsidRPr="00235F79" w:rsidRDefault="00235F79" w:rsidP="00235F79">
      <w:pPr>
        <w:tabs>
          <w:tab w:val="left" w:pos="426"/>
        </w:tabs>
        <w:autoSpaceDE/>
        <w:autoSpaceDN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35F79">
        <w:rPr>
          <w:rFonts w:ascii="Times New Roman" w:eastAsia="Calibri" w:hAnsi="Times New Roman" w:cs="Times New Roman"/>
          <w:iCs/>
          <w:sz w:val="24"/>
          <w:szCs w:val="24"/>
        </w:rPr>
        <w:t>- работу совместно с врачом по обучению пациентов в школе сахарного диабета.</w:t>
      </w:r>
    </w:p>
    <w:p w:rsidR="00BC79E3" w:rsidRDefault="00BC79E3" w:rsidP="00933DA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7154" w:rsidRDefault="004F7154" w:rsidP="00235F7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79" w:rsidRDefault="00D14174" w:rsidP="00235F7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235F79" w:rsidRPr="00235F79">
        <w:rPr>
          <w:rFonts w:ascii="Times New Roman" w:hAnsi="Times New Roman" w:cs="Times New Roman"/>
          <w:sz w:val="24"/>
          <w:szCs w:val="24"/>
        </w:rPr>
        <w:t>Острая надпочечниковая недостаточность: причины развития, клинические проявления. Диагностика. Дифференциальная диагностика. Неотложная помощь.</w:t>
      </w:r>
      <w:r w:rsidR="00C3043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07CFF" w:rsidRPr="005F7665" w:rsidRDefault="00E07CFF" w:rsidP="00E07CFF">
      <w:pPr>
        <w:ind w:firstLine="70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</w:t>
      </w:r>
      <w:proofErr w:type="gramEnd"/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обучающихся ди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гностировать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надпочечниковую недостаточность</w:t>
      </w:r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 детей, выявлять основные причины ее развития, проводить дифференциальный диагноз, назначать терапию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E07CFF" w:rsidRDefault="00E07CFF" w:rsidP="00E07CFF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E07CFF" w:rsidRPr="005A03E6" w:rsidRDefault="00E07CFF" w:rsidP="00E07CFF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E07CFF" w:rsidRPr="00526803" w:rsidRDefault="00E07CFF" w:rsidP="00E07CFF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A427E" w:rsidRDefault="00E07CFF" w:rsidP="00E07C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16A">
        <w:rPr>
          <w:rFonts w:ascii="Times New Roman" w:hAnsi="Times New Roman" w:cs="Times New Roman"/>
          <w:sz w:val="24"/>
          <w:szCs w:val="24"/>
        </w:rPr>
        <w:t xml:space="preserve">Определение. Этиология. Патогенез. Клиническая картина. Лечение. Основные цели лечения. Заместительная терапия надпочечниковой недостаточности. Лечение острого адреналового криза. Обучение пациента и его семьи. </w:t>
      </w:r>
    </w:p>
    <w:p w:rsidR="00E07CFF" w:rsidRPr="008B782B" w:rsidRDefault="00E07CFF" w:rsidP="00E07C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E07CFF" w:rsidRPr="008B782B" w:rsidRDefault="00E07CFF" w:rsidP="00E07CFF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E07CFF" w:rsidRPr="008B782B" w:rsidRDefault="00E07CFF" w:rsidP="00E07CFF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E07CFF" w:rsidRPr="008B782B" w:rsidRDefault="00E07CFF" w:rsidP="00E07CFF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CFF" w:rsidRPr="008B782B" w:rsidRDefault="00E07CFF" w:rsidP="00E07CFF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E07CFF" w:rsidRPr="008B782B" w:rsidRDefault="00E07CFF" w:rsidP="00E07CFF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5. Определяют тактику ведения больного;</w:t>
      </w:r>
    </w:p>
    <w:p w:rsidR="00E07CFF" w:rsidRPr="008B782B" w:rsidRDefault="00E07CFF" w:rsidP="00E07CFF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E07CFF" w:rsidRDefault="00E07CFF" w:rsidP="00E07CFF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E07CFF" w:rsidRPr="008B782B" w:rsidRDefault="00E07CFF" w:rsidP="00E07C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E07CFF" w:rsidRPr="00A04617" w:rsidRDefault="00E07CFF" w:rsidP="00E07CF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E07CFF" w:rsidRPr="00A04617" w:rsidRDefault="00E07CFF" w:rsidP="00E07CFF">
      <w:pPr>
        <w:widowControl/>
        <w:numPr>
          <w:ilvl w:val="0"/>
          <w:numId w:val="25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 xml:space="preserve">Выполнение тестовых заданий </w:t>
      </w:r>
    </w:p>
    <w:p w:rsidR="00E07CFF" w:rsidRPr="00A04617" w:rsidRDefault="00E07CFF" w:rsidP="00E07CFF">
      <w:pPr>
        <w:widowControl/>
        <w:numPr>
          <w:ilvl w:val="0"/>
          <w:numId w:val="25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E07CFF" w:rsidRPr="00A04617" w:rsidRDefault="00E07CFF" w:rsidP="00E07CFF">
      <w:pPr>
        <w:widowControl/>
        <w:numPr>
          <w:ilvl w:val="0"/>
          <w:numId w:val="25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E07CFF" w:rsidRPr="005A03E6" w:rsidRDefault="00E07CFF" w:rsidP="00E07CF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E07CFF" w:rsidRPr="006D76F7" w:rsidRDefault="00E07CFF" w:rsidP="00E07CFF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E07CFF" w:rsidRPr="006D76F7" w:rsidRDefault="00E07CFF" w:rsidP="00E07CFF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E07CFF" w:rsidRPr="006D76F7" w:rsidRDefault="00E07CFF" w:rsidP="00E07CFF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E07CFF" w:rsidRPr="006D76F7" w:rsidRDefault="00E07CFF" w:rsidP="00E07CFF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населения,</w:t>
      </w:r>
    </w:p>
    <w:p w:rsidR="00E07CFF" w:rsidRDefault="00E07CFF" w:rsidP="00E07CFF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совместно с врачом по обучению </w:t>
      </w:r>
      <w:r>
        <w:rPr>
          <w:rFonts w:ascii="Times New Roman" w:hAnsi="Times New Roman"/>
          <w:i w:val="0"/>
          <w:iCs/>
          <w:sz w:val="24"/>
          <w:szCs w:val="24"/>
        </w:rPr>
        <w:t>родителей особенностям детей с надпочечниковой недостаточностью</w:t>
      </w:r>
    </w:p>
    <w:p w:rsidR="00E07CFF" w:rsidRDefault="00E07CFF" w:rsidP="00E07CFF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</w:p>
    <w:p w:rsidR="00D14174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5F79" w:rsidRDefault="00D14174" w:rsidP="00235F7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235F79" w:rsidRPr="00235F79">
        <w:rPr>
          <w:rFonts w:ascii="Times New Roman" w:hAnsi="Times New Roman" w:cs="Times New Roman"/>
          <w:sz w:val="24"/>
          <w:szCs w:val="24"/>
        </w:rPr>
        <w:t>Тиреотоксический криз: причины, клиническая картина, диагностика, неотложная помощь, лечение.</w:t>
      </w:r>
      <w:r w:rsidR="005F766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14174" w:rsidRPr="005F7665" w:rsidRDefault="00D14174" w:rsidP="00235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F7665" w:rsidRPr="007539F7">
        <w:rPr>
          <w:rFonts w:ascii="Times New Roman" w:hAnsi="Times New Roman" w:cs="Times New Roman"/>
          <w:sz w:val="24"/>
          <w:szCs w:val="24"/>
        </w:rPr>
        <w:t>Научить</w:t>
      </w:r>
      <w:proofErr w:type="gramEnd"/>
      <w:r w:rsidR="005F7665" w:rsidRPr="007539F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5F7665">
        <w:rPr>
          <w:rFonts w:ascii="Times New Roman" w:hAnsi="Times New Roman" w:cs="Times New Roman"/>
          <w:sz w:val="24"/>
          <w:szCs w:val="24"/>
        </w:rPr>
        <w:t xml:space="preserve"> диагностике </w:t>
      </w:r>
      <w:r w:rsidR="00E07CFF">
        <w:rPr>
          <w:rFonts w:ascii="Times New Roman" w:hAnsi="Times New Roman" w:cs="Times New Roman"/>
          <w:sz w:val="24"/>
          <w:szCs w:val="24"/>
        </w:rPr>
        <w:t>тиреотоксического криза</w:t>
      </w:r>
      <w:r w:rsidR="005F7665">
        <w:rPr>
          <w:rFonts w:ascii="Times New Roman" w:hAnsi="Times New Roman" w:cs="Times New Roman"/>
          <w:sz w:val="24"/>
          <w:szCs w:val="24"/>
        </w:rPr>
        <w:t xml:space="preserve">, дифференциальной диагностике, неотложной помощи при развитии </w:t>
      </w:r>
      <w:r w:rsidR="00E07CFF">
        <w:rPr>
          <w:rFonts w:ascii="Times New Roman" w:hAnsi="Times New Roman" w:cs="Times New Roman"/>
          <w:sz w:val="24"/>
          <w:szCs w:val="24"/>
        </w:rPr>
        <w:t>тиреотоксического криза</w:t>
      </w:r>
      <w:r w:rsidR="005F7665">
        <w:rPr>
          <w:rFonts w:ascii="Times New Roman" w:hAnsi="Times New Roman" w:cs="Times New Roman"/>
          <w:sz w:val="24"/>
          <w:szCs w:val="24"/>
        </w:rPr>
        <w:t>.</w:t>
      </w:r>
    </w:p>
    <w:p w:rsidR="005A03E6" w:rsidRDefault="00D14174" w:rsidP="00235F79">
      <w:pPr>
        <w:tabs>
          <w:tab w:val="left" w:pos="3450"/>
        </w:tabs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  <w:r w:rsidR="00235F7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A03E6" w:rsidRPr="005A03E6" w:rsidRDefault="005A03E6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D14174" w:rsidRPr="00526803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A427E" w:rsidRPr="001F5BA7" w:rsidRDefault="001A427E" w:rsidP="001A427E">
      <w:pPr>
        <w:pStyle w:val="a9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BA7">
        <w:rPr>
          <w:rFonts w:ascii="Times New Roman" w:hAnsi="Times New Roman"/>
          <w:sz w:val="24"/>
          <w:szCs w:val="24"/>
        </w:rPr>
        <w:t xml:space="preserve">Причины </w:t>
      </w:r>
      <w:proofErr w:type="spellStart"/>
      <w:r w:rsidRPr="001F5BA7">
        <w:rPr>
          <w:rFonts w:ascii="Times New Roman" w:hAnsi="Times New Roman"/>
          <w:sz w:val="24"/>
          <w:szCs w:val="24"/>
        </w:rPr>
        <w:t>тиретоксического</w:t>
      </w:r>
      <w:proofErr w:type="spellEnd"/>
      <w:r w:rsidRPr="001F5BA7">
        <w:rPr>
          <w:rFonts w:ascii="Times New Roman" w:hAnsi="Times New Roman"/>
          <w:sz w:val="24"/>
          <w:szCs w:val="24"/>
        </w:rPr>
        <w:t xml:space="preserve"> криза</w:t>
      </w:r>
    </w:p>
    <w:p w:rsidR="001A427E" w:rsidRPr="001F5BA7" w:rsidRDefault="001A427E" w:rsidP="001A427E">
      <w:pPr>
        <w:pStyle w:val="a9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BA7">
        <w:rPr>
          <w:rFonts w:ascii="Times New Roman" w:hAnsi="Times New Roman"/>
          <w:sz w:val="24"/>
          <w:szCs w:val="24"/>
        </w:rPr>
        <w:t xml:space="preserve">Клиническая картина </w:t>
      </w:r>
      <w:proofErr w:type="spellStart"/>
      <w:r w:rsidRPr="001F5BA7">
        <w:rPr>
          <w:rFonts w:ascii="Times New Roman" w:hAnsi="Times New Roman"/>
          <w:sz w:val="24"/>
          <w:szCs w:val="24"/>
        </w:rPr>
        <w:t>тиретоксического</w:t>
      </w:r>
      <w:proofErr w:type="spellEnd"/>
      <w:r w:rsidRPr="001F5BA7">
        <w:rPr>
          <w:rFonts w:ascii="Times New Roman" w:hAnsi="Times New Roman"/>
          <w:sz w:val="24"/>
          <w:szCs w:val="24"/>
        </w:rPr>
        <w:t xml:space="preserve"> криза</w:t>
      </w:r>
    </w:p>
    <w:p w:rsidR="001A427E" w:rsidRPr="001F5BA7" w:rsidRDefault="001A427E" w:rsidP="001A427E">
      <w:pPr>
        <w:pStyle w:val="a9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5BA7">
        <w:rPr>
          <w:rFonts w:ascii="Times New Roman" w:hAnsi="Times New Roman"/>
          <w:sz w:val="24"/>
          <w:szCs w:val="24"/>
        </w:rPr>
        <w:t xml:space="preserve">Диагностика  </w:t>
      </w:r>
      <w:proofErr w:type="spellStart"/>
      <w:r w:rsidRPr="001F5BA7">
        <w:rPr>
          <w:rFonts w:ascii="Times New Roman" w:hAnsi="Times New Roman"/>
          <w:sz w:val="24"/>
          <w:szCs w:val="24"/>
        </w:rPr>
        <w:t>тиретоксического</w:t>
      </w:r>
      <w:proofErr w:type="spellEnd"/>
      <w:proofErr w:type="gramEnd"/>
      <w:r w:rsidRPr="001F5BA7">
        <w:rPr>
          <w:rFonts w:ascii="Times New Roman" w:hAnsi="Times New Roman"/>
          <w:sz w:val="24"/>
          <w:szCs w:val="24"/>
        </w:rPr>
        <w:t xml:space="preserve"> криза</w:t>
      </w:r>
    </w:p>
    <w:p w:rsidR="001A427E" w:rsidRPr="001A427E" w:rsidRDefault="001A427E" w:rsidP="001A427E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BA7">
        <w:rPr>
          <w:rFonts w:ascii="Times New Roman" w:hAnsi="Times New Roman"/>
          <w:sz w:val="24"/>
          <w:szCs w:val="24"/>
        </w:rPr>
        <w:t>Неотложная помощь при р</w:t>
      </w:r>
      <w:r>
        <w:rPr>
          <w:rFonts w:ascii="Times New Roman" w:hAnsi="Times New Roman"/>
          <w:sz w:val="24"/>
          <w:szCs w:val="24"/>
        </w:rPr>
        <w:t>азвитии тиреотоксического криза</w:t>
      </w:r>
    </w:p>
    <w:p w:rsidR="006D76F7" w:rsidRPr="008B782B" w:rsidRDefault="006D76F7" w:rsidP="001A42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6D76F7" w:rsidRPr="008B782B" w:rsidRDefault="006D76F7" w:rsidP="001A427E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6D76F7" w:rsidRPr="008B782B" w:rsidRDefault="006D76F7" w:rsidP="001A427E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6F7" w:rsidRPr="008B782B" w:rsidRDefault="006D76F7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6D76F7" w:rsidRPr="008B782B" w:rsidRDefault="006D76F7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6D76F7" w:rsidRPr="008B782B" w:rsidRDefault="006D76F7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6D76F7" w:rsidRDefault="006D76F7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6D76F7" w:rsidRPr="001A0CA0" w:rsidRDefault="006D76F7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6D76F7" w:rsidRPr="001A0CA0" w:rsidRDefault="001A427E" w:rsidP="001A427E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76F7" w:rsidRPr="001A0CA0">
        <w:rPr>
          <w:rFonts w:ascii="Times New Roman" w:hAnsi="Times New Roman" w:cs="Times New Roman"/>
          <w:sz w:val="24"/>
          <w:szCs w:val="24"/>
        </w:rPr>
        <w:t xml:space="preserve">Выполнение тестовых заданий </w:t>
      </w:r>
    </w:p>
    <w:p w:rsidR="006D76F7" w:rsidRPr="001A0CA0" w:rsidRDefault="001A427E" w:rsidP="001A427E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76F7" w:rsidRPr="001A0CA0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6D76F7" w:rsidRPr="001A0CA0" w:rsidRDefault="001A0CA0" w:rsidP="00933DAC">
      <w:pPr>
        <w:ind w:left="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3. </w:t>
      </w:r>
      <w:r w:rsidR="006D76F7" w:rsidRPr="001A0CA0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6D76F7" w:rsidRPr="006D76F7" w:rsidRDefault="006D76F7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6D76F7" w:rsidRPr="006D76F7" w:rsidRDefault="006D76F7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6D76F7" w:rsidRPr="006D76F7" w:rsidRDefault="006D76F7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6D76F7" w:rsidRPr="006D76F7" w:rsidRDefault="006D76F7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населения,</w:t>
      </w:r>
    </w:p>
    <w:p w:rsidR="006D76F7" w:rsidRPr="006D76F7" w:rsidRDefault="006D76F7" w:rsidP="00933DAC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работу совместно с врачом по обучению пациентов в школе сахарного диабета.</w:t>
      </w:r>
    </w:p>
    <w:p w:rsidR="00D14174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79" w:rsidRDefault="00C3043D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proofErr w:type="spellStart"/>
      <w:r w:rsidR="00235F79">
        <w:rPr>
          <w:rFonts w:ascii="Times New Roman" w:hAnsi="Times New Roman" w:cs="Times New Roman"/>
          <w:sz w:val="24"/>
          <w:szCs w:val="24"/>
        </w:rPr>
        <w:t>Г</w:t>
      </w:r>
      <w:r w:rsidR="00235F79" w:rsidRPr="00EE0D3E">
        <w:rPr>
          <w:rFonts w:ascii="Times New Roman" w:hAnsi="Times New Roman" w:cs="Times New Roman"/>
          <w:sz w:val="24"/>
          <w:szCs w:val="24"/>
        </w:rPr>
        <w:t>иперкальциемич</w:t>
      </w:r>
      <w:r w:rsidR="00235F79">
        <w:rPr>
          <w:rFonts w:ascii="Times New Roman" w:hAnsi="Times New Roman" w:cs="Times New Roman"/>
          <w:sz w:val="24"/>
          <w:szCs w:val="24"/>
        </w:rPr>
        <w:t>еский</w:t>
      </w:r>
      <w:proofErr w:type="spellEnd"/>
      <w:r w:rsidR="00235F79">
        <w:rPr>
          <w:rFonts w:ascii="Times New Roman" w:hAnsi="Times New Roman" w:cs="Times New Roman"/>
          <w:sz w:val="24"/>
          <w:szCs w:val="24"/>
        </w:rPr>
        <w:t xml:space="preserve"> криз: причины развития, </w:t>
      </w:r>
      <w:r w:rsidR="00235F79" w:rsidRPr="00EE0D3E">
        <w:rPr>
          <w:rFonts w:ascii="Times New Roman" w:hAnsi="Times New Roman" w:cs="Times New Roman"/>
          <w:sz w:val="24"/>
          <w:szCs w:val="24"/>
        </w:rPr>
        <w:t xml:space="preserve">патогенез, клиническая картина, методы диагностики, </w:t>
      </w:r>
      <w:r w:rsidR="00235F79">
        <w:rPr>
          <w:rFonts w:ascii="Times New Roman" w:hAnsi="Times New Roman" w:cs="Times New Roman"/>
          <w:sz w:val="24"/>
          <w:szCs w:val="24"/>
        </w:rPr>
        <w:t>неотложная помощь.</w:t>
      </w:r>
    </w:p>
    <w:p w:rsidR="00C3043D" w:rsidRPr="005F7665" w:rsidRDefault="00C3043D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539F7">
        <w:rPr>
          <w:rFonts w:ascii="Times New Roman" w:hAnsi="Times New Roman" w:cs="Times New Roman"/>
          <w:sz w:val="24"/>
          <w:szCs w:val="24"/>
        </w:rPr>
        <w:t>Научить</w:t>
      </w:r>
      <w:proofErr w:type="gramEnd"/>
      <w:r w:rsidRPr="007539F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диагностике </w:t>
      </w:r>
      <w:proofErr w:type="spellStart"/>
      <w:r w:rsidR="00E07CFF">
        <w:rPr>
          <w:rFonts w:ascii="Times New Roman" w:hAnsi="Times New Roman" w:cs="Times New Roman"/>
          <w:sz w:val="24"/>
          <w:szCs w:val="24"/>
        </w:rPr>
        <w:t>гиперкальциемического</w:t>
      </w:r>
      <w:proofErr w:type="spellEnd"/>
      <w:r w:rsidR="00E07CFF">
        <w:rPr>
          <w:rFonts w:ascii="Times New Roman" w:hAnsi="Times New Roman" w:cs="Times New Roman"/>
          <w:sz w:val="24"/>
          <w:szCs w:val="24"/>
        </w:rPr>
        <w:t xml:space="preserve"> криза, оказанию </w:t>
      </w:r>
      <w:r w:rsidR="00E07CFF">
        <w:rPr>
          <w:rFonts w:ascii="Times New Roman" w:hAnsi="Times New Roman" w:cs="Times New Roman"/>
          <w:sz w:val="24"/>
          <w:szCs w:val="24"/>
        </w:rPr>
        <w:lastRenderedPageBreak/>
        <w:t>неотложной помощи при развитии данного состояния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043D" w:rsidRDefault="00C3043D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C3043D" w:rsidRPr="005A03E6" w:rsidRDefault="00C3043D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C3043D" w:rsidRDefault="00C3043D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A427E" w:rsidRPr="001F5BA7" w:rsidRDefault="001A427E" w:rsidP="001A427E">
      <w:pPr>
        <w:pStyle w:val="a9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BA7">
        <w:rPr>
          <w:rFonts w:ascii="Times New Roman" w:hAnsi="Times New Roman"/>
          <w:sz w:val="24"/>
          <w:szCs w:val="24"/>
        </w:rPr>
        <w:t xml:space="preserve">Причины развития </w:t>
      </w:r>
      <w:proofErr w:type="spellStart"/>
      <w:r w:rsidRPr="001F5BA7">
        <w:rPr>
          <w:rFonts w:ascii="Times New Roman" w:hAnsi="Times New Roman"/>
          <w:sz w:val="24"/>
          <w:szCs w:val="24"/>
        </w:rPr>
        <w:t>гиперкальциемического</w:t>
      </w:r>
      <w:proofErr w:type="spellEnd"/>
      <w:r w:rsidRPr="001F5BA7">
        <w:rPr>
          <w:rFonts w:ascii="Times New Roman" w:hAnsi="Times New Roman"/>
          <w:sz w:val="24"/>
          <w:szCs w:val="24"/>
        </w:rPr>
        <w:t xml:space="preserve"> криза</w:t>
      </w:r>
    </w:p>
    <w:p w:rsidR="001A427E" w:rsidRPr="001F5BA7" w:rsidRDefault="001A427E" w:rsidP="001A427E">
      <w:pPr>
        <w:pStyle w:val="a9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BA7">
        <w:rPr>
          <w:rFonts w:ascii="Times New Roman" w:hAnsi="Times New Roman"/>
          <w:sz w:val="24"/>
          <w:szCs w:val="24"/>
        </w:rPr>
        <w:t xml:space="preserve">Патогенез развития </w:t>
      </w:r>
      <w:proofErr w:type="spellStart"/>
      <w:r w:rsidRPr="001F5BA7">
        <w:rPr>
          <w:rFonts w:ascii="Times New Roman" w:hAnsi="Times New Roman"/>
          <w:sz w:val="24"/>
          <w:szCs w:val="24"/>
        </w:rPr>
        <w:t>гиперкальциемического</w:t>
      </w:r>
      <w:proofErr w:type="spellEnd"/>
      <w:r w:rsidRPr="001F5BA7">
        <w:rPr>
          <w:rFonts w:ascii="Times New Roman" w:hAnsi="Times New Roman"/>
          <w:sz w:val="24"/>
          <w:szCs w:val="24"/>
        </w:rPr>
        <w:t xml:space="preserve"> криза</w:t>
      </w:r>
    </w:p>
    <w:p w:rsidR="001A427E" w:rsidRPr="001F5BA7" w:rsidRDefault="001A427E" w:rsidP="001A427E">
      <w:pPr>
        <w:pStyle w:val="a9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BA7">
        <w:rPr>
          <w:rFonts w:ascii="Times New Roman" w:hAnsi="Times New Roman"/>
          <w:sz w:val="24"/>
          <w:szCs w:val="24"/>
        </w:rPr>
        <w:t xml:space="preserve">Клиническая картина </w:t>
      </w:r>
      <w:proofErr w:type="spellStart"/>
      <w:r w:rsidRPr="001F5BA7">
        <w:rPr>
          <w:rFonts w:ascii="Times New Roman" w:hAnsi="Times New Roman"/>
          <w:sz w:val="24"/>
          <w:szCs w:val="24"/>
        </w:rPr>
        <w:t>гиперкальциемического</w:t>
      </w:r>
      <w:proofErr w:type="spellEnd"/>
      <w:r w:rsidRPr="001F5BA7">
        <w:rPr>
          <w:rFonts w:ascii="Times New Roman" w:hAnsi="Times New Roman"/>
          <w:sz w:val="24"/>
          <w:szCs w:val="24"/>
        </w:rPr>
        <w:t xml:space="preserve"> криза</w:t>
      </w:r>
    </w:p>
    <w:p w:rsidR="001A427E" w:rsidRPr="001F5BA7" w:rsidRDefault="001A427E" w:rsidP="001A427E">
      <w:pPr>
        <w:pStyle w:val="a9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1F5BA7">
        <w:rPr>
          <w:rFonts w:ascii="Times New Roman" w:hAnsi="Times New Roman"/>
          <w:sz w:val="24"/>
          <w:szCs w:val="24"/>
        </w:rPr>
        <w:t xml:space="preserve">етоды диагностики развития </w:t>
      </w:r>
      <w:proofErr w:type="spellStart"/>
      <w:r w:rsidRPr="001F5BA7">
        <w:rPr>
          <w:rFonts w:ascii="Times New Roman" w:hAnsi="Times New Roman"/>
          <w:sz w:val="24"/>
          <w:szCs w:val="24"/>
        </w:rPr>
        <w:t>гиперкальциемического</w:t>
      </w:r>
      <w:proofErr w:type="spellEnd"/>
      <w:r w:rsidRPr="001F5BA7">
        <w:rPr>
          <w:rFonts w:ascii="Times New Roman" w:hAnsi="Times New Roman"/>
          <w:sz w:val="24"/>
          <w:szCs w:val="24"/>
        </w:rPr>
        <w:t xml:space="preserve"> криза</w:t>
      </w:r>
    </w:p>
    <w:p w:rsidR="001A427E" w:rsidRPr="001F5BA7" w:rsidRDefault="001A427E" w:rsidP="001A427E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5BA7">
        <w:rPr>
          <w:rFonts w:ascii="Times New Roman" w:hAnsi="Times New Roman"/>
          <w:sz w:val="24"/>
          <w:szCs w:val="24"/>
        </w:rPr>
        <w:t xml:space="preserve">Неотложная помощь при развитии </w:t>
      </w:r>
      <w:proofErr w:type="spellStart"/>
      <w:r w:rsidRPr="001F5BA7">
        <w:rPr>
          <w:rFonts w:ascii="Times New Roman" w:hAnsi="Times New Roman"/>
          <w:sz w:val="24"/>
          <w:szCs w:val="24"/>
        </w:rPr>
        <w:t>гиперкальциемического</w:t>
      </w:r>
      <w:proofErr w:type="spellEnd"/>
      <w:r w:rsidRPr="001F5BA7">
        <w:rPr>
          <w:rFonts w:ascii="Times New Roman" w:hAnsi="Times New Roman"/>
          <w:sz w:val="24"/>
          <w:szCs w:val="24"/>
        </w:rPr>
        <w:t xml:space="preserve"> криза</w:t>
      </w:r>
    </w:p>
    <w:p w:rsidR="00C3043D" w:rsidRPr="001A427E" w:rsidRDefault="00C3043D" w:rsidP="001A427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427E">
        <w:rPr>
          <w:rFonts w:ascii="Times New Roman" w:hAnsi="Times New Roman" w:cs="Times New Roman"/>
          <w:b/>
          <w:spacing w:val="-15"/>
          <w:sz w:val="24"/>
          <w:szCs w:val="24"/>
        </w:rPr>
        <w:t>2.С</w:t>
      </w:r>
      <w:r w:rsidRPr="001A427E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1A427E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C3043D" w:rsidRPr="001A427E" w:rsidRDefault="00C3043D" w:rsidP="001A427E">
      <w:pPr>
        <w:jc w:val="both"/>
        <w:rPr>
          <w:rFonts w:ascii="Times New Roman" w:hAnsi="Times New Roman" w:cs="Times New Roman"/>
          <w:sz w:val="24"/>
          <w:szCs w:val="24"/>
        </w:rPr>
      </w:pPr>
      <w:r w:rsidRPr="001A427E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C3043D" w:rsidRPr="001A427E" w:rsidRDefault="00C3043D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1A427E">
        <w:rPr>
          <w:rFonts w:ascii="Times New Roman" w:hAnsi="Times New Roman" w:cs="Times New Roman"/>
          <w:sz w:val="24"/>
          <w:szCs w:val="24"/>
        </w:rPr>
        <w:t>2. Самостоятельно осуществляют курацию больных.</w:t>
      </w:r>
    </w:p>
    <w:p w:rsidR="00C3043D" w:rsidRPr="001A427E" w:rsidRDefault="00C3043D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1A427E">
        <w:rPr>
          <w:rFonts w:ascii="Times New Roman" w:hAnsi="Times New Roman" w:cs="Times New Roman"/>
          <w:sz w:val="24"/>
          <w:szCs w:val="24"/>
        </w:rPr>
        <w:t xml:space="preserve">3. Работают с историей болезни и амбулаторной картой. </w:t>
      </w:r>
    </w:p>
    <w:p w:rsidR="00C3043D" w:rsidRPr="001A427E" w:rsidRDefault="00C3043D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1A427E">
        <w:rPr>
          <w:rFonts w:ascii="Times New Roman" w:hAnsi="Times New Roman" w:cs="Times New Roman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C3043D" w:rsidRPr="001A427E" w:rsidRDefault="00C3043D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1A427E">
        <w:rPr>
          <w:rFonts w:ascii="Times New Roman" w:hAnsi="Times New Roman" w:cs="Times New Roman"/>
          <w:spacing w:val="-4"/>
          <w:sz w:val="24"/>
          <w:szCs w:val="24"/>
        </w:rPr>
        <w:t>5. Определяют тактику ведения больного;</w:t>
      </w:r>
    </w:p>
    <w:p w:rsidR="00C3043D" w:rsidRPr="001A427E" w:rsidRDefault="00C3043D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427E">
        <w:rPr>
          <w:rFonts w:ascii="Times New Roman" w:hAnsi="Times New Roman" w:cs="Times New Roman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C3043D" w:rsidRPr="001A427E" w:rsidRDefault="00C3043D" w:rsidP="00933DAC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A427E">
        <w:rPr>
          <w:rFonts w:ascii="Times New Roman" w:hAnsi="Times New Roman" w:cs="Times New Roman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C3043D" w:rsidRPr="001A427E" w:rsidRDefault="00C3043D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1A427E">
        <w:rPr>
          <w:rFonts w:ascii="Times New Roman" w:hAnsi="Times New Roman" w:cs="Times New Roman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C3043D" w:rsidRPr="001A427E" w:rsidRDefault="00C3043D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427E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C3043D" w:rsidRPr="001A427E" w:rsidRDefault="00C3043D" w:rsidP="00933DAC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427E">
        <w:rPr>
          <w:rFonts w:ascii="Times New Roman" w:hAnsi="Times New Roman" w:cs="Times New Roman"/>
          <w:sz w:val="24"/>
          <w:szCs w:val="24"/>
        </w:rPr>
        <w:t>1. Отчет о курации больных</w:t>
      </w:r>
    </w:p>
    <w:p w:rsidR="00C3043D" w:rsidRPr="001A427E" w:rsidRDefault="00C3043D" w:rsidP="00933DAC">
      <w:pPr>
        <w:ind w:left="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27E">
        <w:rPr>
          <w:rFonts w:ascii="Times New Roman" w:hAnsi="Times New Roman"/>
          <w:b/>
          <w:iCs/>
          <w:sz w:val="24"/>
          <w:szCs w:val="24"/>
        </w:rPr>
        <w:t>3. Практическая подготовка:</w:t>
      </w:r>
    </w:p>
    <w:p w:rsidR="00C3043D" w:rsidRPr="001A427E" w:rsidRDefault="00C3043D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1A427E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C3043D" w:rsidRPr="001A427E" w:rsidRDefault="00C3043D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1A427E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C3043D" w:rsidRPr="001A427E" w:rsidRDefault="00C3043D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1A427E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1A427E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C3043D" w:rsidRPr="001A427E" w:rsidRDefault="00C3043D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1A427E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населения,</w:t>
      </w:r>
    </w:p>
    <w:p w:rsidR="00C3043D" w:rsidRPr="001A427E" w:rsidRDefault="00C3043D" w:rsidP="00933DAC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1A427E">
        <w:rPr>
          <w:rFonts w:ascii="Times New Roman" w:hAnsi="Times New Roman"/>
          <w:i w:val="0"/>
          <w:iCs/>
          <w:sz w:val="24"/>
          <w:szCs w:val="24"/>
        </w:rPr>
        <w:t>- работу совместно с врачом по обучению пациентов.</w:t>
      </w:r>
    </w:p>
    <w:p w:rsidR="00C3043D" w:rsidRPr="001A427E" w:rsidRDefault="00C3043D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4174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5F79" w:rsidRDefault="00D14174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proofErr w:type="spellStart"/>
      <w:r w:rsidR="00235F79" w:rsidRPr="00EE0D3E">
        <w:rPr>
          <w:rFonts w:ascii="Times New Roman" w:hAnsi="Times New Roman" w:cs="Times New Roman"/>
          <w:sz w:val="24"/>
          <w:szCs w:val="24"/>
        </w:rPr>
        <w:t>Гипокаль</w:t>
      </w:r>
      <w:r w:rsidR="00235F79">
        <w:rPr>
          <w:rFonts w:ascii="Times New Roman" w:hAnsi="Times New Roman" w:cs="Times New Roman"/>
          <w:sz w:val="24"/>
          <w:szCs w:val="24"/>
        </w:rPr>
        <w:t>циемические</w:t>
      </w:r>
      <w:proofErr w:type="spellEnd"/>
      <w:r w:rsidR="00235F79">
        <w:rPr>
          <w:rFonts w:ascii="Times New Roman" w:hAnsi="Times New Roman" w:cs="Times New Roman"/>
          <w:sz w:val="24"/>
          <w:szCs w:val="24"/>
        </w:rPr>
        <w:t xml:space="preserve"> судороги: причины, </w:t>
      </w:r>
      <w:r w:rsidR="00235F79" w:rsidRPr="00EE0D3E">
        <w:rPr>
          <w:rFonts w:ascii="Times New Roman" w:hAnsi="Times New Roman" w:cs="Times New Roman"/>
          <w:sz w:val="24"/>
          <w:szCs w:val="24"/>
        </w:rPr>
        <w:t xml:space="preserve">клиническая картина, </w:t>
      </w:r>
      <w:r w:rsidR="00235F79">
        <w:rPr>
          <w:rFonts w:ascii="Times New Roman" w:hAnsi="Times New Roman" w:cs="Times New Roman"/>
          <w:sz w:val="24"/>
          <w:szCs w:val="24"/>
        </w:rPr>
        <w:t>неотложная помощь.</w:t>
      </w:r>
    </w:p>
    <w:p w:rsidR="00D14174" w:rsidRPr="00F12364" w:rsidRDefault="00D14174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12364">
        <w:rPr>
          <w:rFonts w:ascii="Times New Roman" w:hAnsi="Times New Roman" w:cs="Times New Roman"/>
          <w:sz w:val="24"/>
          <w:szCs w:val="24"/>
        </w:rPr>
        <w:t>Научить</w:t>
      </w:r>
      <w:proofErr w:type="gramEnd"/>
      <w:r w:rsidR="00F12364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F12364" w:rsidRPr="00CC0EA2">
        <w:rPr>
          <w:rFonts w:ascii="Times New Roman" w:hAnsi="Times New Roman" w:cs="Times New Roman"/>
          <w:sz w:val="24"/>
          <w:szCs w:val="24"/>
        </w:rPr>
        <w:t xml:space="preserve"> диагностике </w:t>
      </w:r>
      <w:proofErr w:type="spellStart"/>
      <w:r w:rsidR="00E07CFF">
        <w:rPr>
          <w:rFonts w:ascii="Times New Roman" w:hAnsi="Times New Roman" w:cs="Times New Roman"/>
          <w:sz w:val="24"/>
          <w:szCs w:val="24"/>
        </w:rPr>
        <w:t>гипокальциемических</w:t>
      </w:r>
      <w:proofErr w:type="spellEnd"/>
      <w:r w:rsidR="00E07CFF">
        <w:rPr>
          <w:rFonts w:ascii="Times New Roman" w:hAnsi="Times New Roman" w:cs="Times New Roman"/>
          <w:sz w:val="24"/>
          <w:szCs w:val="24"/>
        </w:rPr>
        <w:t xml:space="preserve"> состояний, проведению дифференциальной диагностике судорожного синдрома, оказанию неотложной помощи при развитии </w:t>
      </w:r>
      <w:proofErr w:type="spellStart"/>
      <w:r w:rsidR="00E07CFF">
        <w:rPr>
          <w:rFonts w:ascii="Times New Roman" w:hAnsi="Times New Roman" w:cs="Times New Roman"/>
          <w:sz w:val="24"/>
          <w:szCs w:val="24"/>
        </w:rPr>
        <w:t>гипокальциемический</w:t>
      </w:r>
      <w:proofErr w:type="spellEnd"/>
      <w:r w:rsidR="00E07CFF">
        <w:rPr>
          <w:rFonts w:ascii="Times New Roman" w:hAnsi="Times New Roman" w:cs="Times New Roman"/>
          <w:sz w:val="24"/>
          <w:szCs w:val="24"/>
        </w:rPr>
        <w:t xml:space="preserve"> судорог. </w:t>
      </w:r>
    </w:p>
    <w:p w:rsidR="005A03E6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5A03E6" w:rsidRPr="005A03E6" w:rsidRDefault="005A03E6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D14174" w:rsidRPr="00526803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A427E" w:rsidRPr="001F5BA7" w:rsidRDefault="001A427E" w:rsidP="001A427E">
      <w:pPr>
        <w:pStyle w:val="a9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5BA7">
        <w:rPr>
          <w:rFonts w:ascii="Times New Roman" w:hAnsi="Times New Roman"/>
          <w:sz w:val="24"/>
          <w:szCs w:val="24"/>
        </w:rPr>
        <w:t>Причины разв</w:t>
      </w:r>
      <w:r>
        <w:rPr>
          <w:rFonts w:ascii="Times New Roman" w:hAnsi="Times New Roman"/>
          <w:sz w:val="24"/>
          <w:szCs w:val="24"/>
        </w:rPr>
        <w:t xml:space="preserve">ития </w:t>
      </w:r>
      <w:proofErr w:type="spellStart"/>
      <w:r>
        <w:rPr>
          <w:rFonts w:ascii="Times New Roman" w:hAnsi="Times New Roman"/>
          <w:sz w:val="24"/>
          <w:szCs w:val="24"/>
        </w:rPr>
        <w:t>гипокальциемических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судорог</w:t>
      </w:r>
    </w:p>
    <w:p w:rsidR="001A427E" w:rsidRPr="000A44B7" w:rsidRDefault="001A427E" w:rsidP="001A427E">
      <w:pPr>
        <w:pStyle w:val="a9"/>
        <w:numPr>
          <w:ilvl w:val="0"/>
          <w:numId w:val="4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44B7">
        <w:rPr>
          <w:rFonts w:ascii="Times New Roman" w:hAnsi="Times New Roman"/>
          <w:sz w:val="24"/>
          <w:szCs w:val="24"/>
        </w:rPr>
        <w:t xml:space="preserve">Патогенез развития </w:t>
      </w:r>
      <w:proofErr w:type="spellStart"/>
      <w:r w:rsidRPr="000A44B7">
        <w:rPr>
          <w:rFonts w:ascii="Times New Roman" w:hAnsi="Times New Roman"/>
          <w:sz w:val="24"/>
          <w:szCs w:val="24"/>
        </w:rPr>
        <w:t>гипокальциемических</w:t>
      </w:r>
      <w:proofErr w:type="spellEnd"/>
      <w:r w:rsidRPr="000A44B7">
        <w:rPr>
          <w:rFonts w:ascii="Times New Roman" w:hAnsi="Times New Roman"/>
          <w:sz w:val="24"/>
          <w:szCs w:val="24"/>
        </w:rPr>
        <w:t xml:space="preserve"> судорог</w:t>
      </w:r>
    </w:p>
    <w:p w:rsidR="001A427E" w:rsidRPr="000A44B7" w:rsidRDefault="001A427E" w:rsidP="001A427E">
      <w:pPr>
        <w:pStyle w:val="a9"/>
        <w:numPr>
          <w:ilvl w:val="0"/>
          <w:numId w:val="4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44B7">
        <w:rPr>
          <w:rFonts w:ascii="Times New Roman" w:hAnsi="Times New Roman"/>
          <w:sz w:val="24"/>
          <w:szCs w:val="24"/>
        </w:rPr>
        <w:t xml:space="preserve">Клиническая картина </w:t>
      </w:r>
      <w:proofErr w:type="spellStart"/>
      <w:r w:rsidRPr="000A44B7">
        <w:rPr>
          <w:rFonts w:ascii="Times New Roman" w:hAnsi="Times New Roman"/>
          <w:sz w:val="24"/>
          <w:szCs w:val="24"/>
        </w:rPr>
        <w:t>гипокальциемических</w:t>
      </w:r>
      <w:proofErr w:type="spellEnd"/>
      <w:r w:rsidRPr="000A44B7">
        <w:rPr>
          <w:rFonts w:ascii="Times New Roman" w:hAnsi="Times New Roman"/>
          <w:sz w:val="24"/>
          <w:szCs w:val="24"/>
        </w:rPr>
        <w:t xml:space="preserve"> судорог</w:t>
      </w:r>
    </w:p>
    <w:p w:rsidR="001A427E" w:rsidRPr="000A44B7" w:rsidRDefault="001A427E" w:rsidP="001A427E">
      <w:pPr>
        <w:pStyle w:val="a9"/>
        <w:numPr>
          <w:ilvl w:val="0"/>
          <w:numId w:val="4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44B7">
        <w:rPr>
          <w:rFonts w:ascii="Times New Roman" w:hAnsi="Times New Roman"/>
          <w:sz w:val="24"/>
          <w:szCs w:val="24"/>
        </w:rPr>
        <w:t xml:space="preserve">Методы диагностики развития </w:t>
      </w:r>
      <w:proofErr w:type="spellStart"/>
      <w:r w:rsidRPr="000A44B7">
        <w:rPr>
          <w:rFonts w:ascii="Times New Roman" w:hAnsi="Times New Roman"/>
          <w:sz w:val="24"/>
          <w:szCs w:val="24"/>
        </w:rPr>
        <w:t>гипокальциемических</w:t>
      </w:r>
      <w:proofErr w:type="spellEnd"/>
      <w:r w:rsidRPr="000A44B7">
        <w:rPr>
          <w:rFonts w:ascii="Times New Roman" w:hAnsi="Times New Roman"/>
          <w:sz w:val="24"/>
          <w:szCs w:val="24"/>
        </w:rPr>
        <w:t xml:space="preserve"> судорог</w:t>
      </w:r>
    </w:p>
    <w:p w:rsidR="001A427E" w:rsidRPr="000A44B7" w:rsidRDefault="001A427E" w:rsidP="001A427E">
      <w:pPr>
        <w:pStyle w:val="a9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B7">
        <w:rPr>
          <w:rFonts w:ascii="Times New Roman" w:hAnsi="Times New Roman"/>
          <w:sz w:val="24"/>
          <w:szCs w:val="24"/>
        </w:rPr>
        <w:t xml:space="preserve">Неотложная помощь при развитии </w:t>
      </w:r>
      <w:proofErr w:type="spellStart"/>
      <w:r w:rsidRPr="000A44B7">
        <w:rPr>
          <w:rFonts w:ascii="Times New Roman" w:hAnsi="Times New Roman"/>
          <w:sz w:val="24"/>
          <w:szCs w:val="24"/>
        </w:rPr>
        <w:t>гипокальциемических</w:t>
      </w:r>
      <w:proofErr w:type="spellEnd"/>
      <w:r w:rsidRPr="000A44B7">
        <w:rPr>
          <w:rFonts w:ascii="Times New Roman" w:hAnsi="Times New Roman"/>
          <w:sz w:val="24"/>
          <w:szCs w:val="24"/>
        </w:rPr>
        <w:t xml:space="preserve"> судорог</w:t>
      </w:r>
    </w:p>
    <w:p w:rsidR="001A0CA0" w:rsidRPr="004F7154" w:rsidRDefault="001A0CA0" w:rsidP="001A42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54">
        <w:rPr>
          <w:rFonts w:ascii="Times New Roman" w:hAnsi="Times New Roman" w:cs="Times New Roman"/>
          <w:b/>
          <w:spacing w:val="-15"/>
          <w:sz w:val="24"/>
          <w:szCs w:val="24"/>
        </w:rPr>
        <w:t>2.С</w:t>
      </w:r>
      <w:r w:rsidRPr="004F7154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4F7154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1A0CA0" w:rsidRPr="004F7154" w:rsidRDefault="001A0CA0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4F7154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1A0CA0" w:rsidRPr="004F7154" w:rsidRDefault="001A0CA0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4F7154">
        <w:rPr>
          <w:rFonts w:ascii="Times New Roman" w:hAnsi="Times New Roman" w:cs="Times New Roman"/>
          <w:sz w:val="24"/>
          <w:szCs w:val="24"/>
        </w:rPr>
        <w:t>2. Самостоятельно осуществляют курацию больных.</w:t>
      </w:r>
    </w:p>
    <w:p w:rsidR="001A0CA0" w:rsidRPr="004F7154" w:rsidRDefault="001A0CA0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4F7154">
        <w:rPr>
          <w:rFonts w:ascii="Times New Roman" w:hAnsi="Times New Roman" w:cs="Times New Roman"/>
          <w:sz w:val="24"/>
          <w:szCs w:val="24"/>
        </w:rPr>
        <w:t xml:space="preserve">3. Работают с историей болезни и амбулаторной картой. </w:t>
      </w:r>
    </w:p>
    <w:p w:rsidR="001A0CA0" w:rsidRPr="004F7154" w:rsidRDefault="001A0CA0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4F7154">
        <w:rPr>
          <w:rFonts w:ascii="Times New Roman" w:hAnsi="Times New Roman" w:cs="Times New Roman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1A0CA0" w:rsidRPr="004F7154" w:rsidRDefault="001A0CA0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4F7154">
        <w:rPr>
          <w:rFonts w:ascii="Times New Roman" w:hAnsi="Times New Roman" w:cs="Times New Roman"/>
          <w:spacing w:val="-4"/>
          <w:sz w:val="24"/>
          <w:szCs w:val="24"/>
        </w:rPr>
        <w:t>5. Определяют тактику ведения больного;</w:t>
      </w:r>
    </w:p>
    <w:p w:rsidR="001A0CA0" w:rsidRPr="004F7154" w:rsidRDefault="001A0CA0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F7154">
        <w:rPr>
          <w:rFonts w:ascii="Times New Roman" w:hAnsi="Times New Roman" w:cs="Times New Roman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1A0CA0" w:rsidRPr="004F7154" w:rsidRDefault="001A0CA0" w:rsidP="00933DAC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F7154">
        <w:rPr>
          <w:rFonts w:ascii="Times New Roman" w:hAnsi="Times New Roman" w:cs="Times New Roman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1A0CA0" w:rsidRPr="004F7154" w:rsidRDefault="001A0CA0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4F7154">
        <w:rPr>
          <w:rFonts w:ascii="Times New Roman" w:hAnsi="Times New Roman" w:cs="Times New Roman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1A0CA0" w:rsidRPr="004F7154" w:rsidRDefault="001A0CA0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7154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1A0CA0" w:rsidRPr="004F7154" w:rsidRDefault="001A427E" w:rsidP="00102A4D">
      <w:pPr>
        <w:widowControl/>
        <w:autoSpaceDE/>
        <w:autoSpaceDN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A0CA0" w:rsidRPr="004F7154">
        <w:rPr>
          <w:rFonts w:ascii="Times New Roman" w:hAnsi="Times New Roman" w:cs="Times New Roman"/>
          <w:sz w:val="24"/>
          <w:szCs w:val="24"/>
        </w:rPr>
        <w:t xml:space="preserve">Выполнение тестовых заданий </w:t>
      </w:r>
    </w:p>
    <w:p w:rsidR="001A0CA0" w:rsidRPr="001A427E" w:rsidRDefault="001A0CA0" w:rsidP="001A427E">
      <w:pPr>
        <w:pStyle w:val="a9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1A427E">
        <w:rPr>
          <w:rFonts w:ascii="Times New Roman" w:hAnsi="Times New Roman"/>
          <w:sz w:val="24"/>
          <w:szCs w:val="24"/>
        </w:rPr>
        <w:lastRenderedPageBreak/>
        <w:t>Решение ситуационных задач</w:t>
      </w:r>
    </w:p>
    <w:p w:rsidR="001A0CA0" w:rsidRPr="004F7154" w:rsidRDefault="001A427E" w:rsidP="00102A4D">
      <w:pPr>
        <w:widowControl/>
        <w:autoSpaceDE/>
        <w:autoSpaceDN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A0CA0" w:rsidRPr="004F7154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1A0CA0" w:rsidRPr="004F7154" w:rsidRDefault="001A0CA0" w:rsidP="00933DAC">
      <w:pPr>
        <w:ind w:left="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154">
        <w:rPr>
          <w:rFonts w:ascii="Times New Roman" w:hAnsi="Times New Roman"/>
          <w:b/>
          <w:iCs/>
          <w:sz w:val="24"/>
          <w:szCs w:val="24"/>
        </w:rPr>
        <w:t>3. Практическая подготовка:</w:t>
      </w:r>
    </w:p>
    <w:p w:rsidR="001A0CA0" w:rsidRPr="004F7154" w:rsidRDefault="001A0CA0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4F7154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1A0CA0" w:rsidRPr="004F7154" w:rsidRDefault="001A0CA0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4F7154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1A0CA0" w:rsidRPr="004F7154" w:rsidRDefault="001A0CA0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4F7154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4F7154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1A0CA0" w:rsidRPr="004F7154" w:rsidRDefault="001A0CA0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4F7154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населения,</w:t>
      </w:r>
    </w:p>
    <w:p w:rsidR="001A0CA0" w:rsidRPr="004F7154" w:rsidRDefault="001A0CA0" w:rsidP="00933DAC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4F7154">
        <w:rPr>
          <w:rFonts w:ascii="Times New Roman" w:hAnsi="Times New Roman"/>
          <w:i w:val="0"/>
          <w:iCs/>
          <w:sz w:val="24"/>
          <w:szCs w:val="24"/>
        </w:rPr>
        <w:t>- работу совместно с врачом по обучению пациентов.</w:t>
      </w:r>
    </w:p>
    <w:p w:rsidR="00D14174" w:rsidRPr="00E07CFF" w:rsidRDefault="00D14174" w:rsidP="00933DAC">
      <w:pPr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D76F7" w:rsidRPr="00F33F3D" w:rsidRDefault="006D76F7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27E" w:rsidRDefault="001A427E" w:rsidP="001A42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 xml:space="preserve">Острые осложнения при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симуляционных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 на дефицит СТГ: неотложная помощь.</w:t>
      </w:r>
    </w:p>
    <w:p w:rsidR="001A427E" w:rsidRPr="00F12364" w:rsidRDefault="001A427E" w:rsidP="001A42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Научить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CC0EA2">
        <w:rPr>
          <w:rFonts w:ascii="Times New Roman" w:hAnsi="Times New Roman" w:cs="Times New Roman"/>
          <w:sz w:val="24"/>
          <w:szCs w:val="24"/>
        </w:rPr>
        <w:t xml:space="preserve"> диагностике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гипокальциемических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состояний, проведению дифференциальной диагностике судорожного синдрома, оказанию неотложной помощи при развитии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гипокальциемический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судорог. </w:t>
      </w:r>
    </w:p>
    <w:p w:rsidR="001A427E" w:rsidRDefault="001A427E" w:rsidP="001A427E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1A427E" w:rsidRPr="005A03E6" w:rsidRDefault="001A427E" w:rsidP="001A427E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1A427E" w:rsidRPr="00526803" w:rsidRDefault="001A427E" w:rsidP="001A427E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A427E" w:rsidRPr="00F2544A" w:rsidRDefault="001A427E" w:rsidP="001A427E">
      <w:pPr>
        <w:pStyle w:val="a9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2544A">
        <w:rPr>
          <w:rFonts w:ascii="Times New Roman" w:hAnsi="Times New Roman"/>
          <w:bCs/>
          <w:sz w:val="24"/>
          <w:szCs w:val="24"/>
        </w:rPr>
        <w:t>Симуляционные</w:t>
      </w:r>
      <w:proofErr w:type="spellEnd"/>
      <w:r w:rsidRPr="00F2544A">
        <w:rPr>
          <w:rFonts w:ascii="Times New Roman" w:hAnsi="Times New Roman"/>
          <w:bCs/>
          <w:sz w:val="24"/>
          <w:szCs w:val="24"/>
        </w:rPr>
        <w:t xml:space="preserve"> пробы на дефицит СТГ</w:t>
      </w:r>
    </w:p>
    <w:p w:rsidR="001A427E" w:rsidRPr="00F2544A" w:rsidRDefault="001A427E" w:rsidP="001A427E">
      <w:pPr>
        <w:pStyle w:val="a9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544A">
        <w:rPr>
          <w:rFonts w:ascii="Times New Roman" w:hAnsi="Times New Roman"/>
          <w:bCs/>
          <w:sz w:val="24"/>
          <w:szCs w:val="24"/>
        </w:rPr>
        <w:t>Особенности проведения проб</w:t>
      </w:r>
    </w:p>
    <w:p w:rsidR="001A427E" w:rsidRPr="00F2544A" w:rsidRDefault="001A427E" w:rsidP="001A427E">
      <w:pPr>
        <w:pStyle w:val="a9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544A">
        <w:rPr>
          <w:rFonts w:ascii="Times New Roman" w:hAnsi="Times New Roman"/>
          <w:bCs/>
          <w:sz w:val="24"/>
          <w:szCs w:val="24"/>
        </w:rPr>
        <w:t>Проба с инсулином: возможные осложнения, неотложная помощь при развитии неотложных состояний</w:t>
      </w:r>
    </w:p>
    <w:p w:rsidR="001A427E" w:rsidRPr="00F2544A" w:rsidRDefault="001A427E" w:rsidP="001A427E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544A">
        <w:rPr>
          <w:rFonts w:ascii="Times New Roman" w:hAnsi="Times New Roman"/>
          <w:bCs/>
          <w:sz w:val="24"/>
          <w:szCs w:val="24"/>
        </w:rPr>
        <w:t xml:space="preserve">Проба с </w:t>
      </w:r>
      <w:proofErr w:type="spellStart"/>
      <w:r w:rsidRPr="00F2544A">
        <w:rPr>
          <w:rFonts w:ascii="Times New Roman" w:hAnsi="Times New Roman"/>
          <w:bCs/>
          <w:sz w:val="24"/>
          <w:szCs w:val="24"/>
        </w:rPr>
        <w:t>клонидином</w:t>
      </w:r>
      <w:proofErr w:type="spellEnd"/>
      <w:r w:rsidRPr="00F2544A">
        <w:rPr>
          <w:rFonts w:ascii="Times New Roman" w:hAnsi="Times New Roman"/>
          <w:bCs/>
          <w:sz w:val="24"/>
          <w:szCs w:val="24"/>
        </w:rPr>
        <w:t>: возможные осложнения, неотложная помощь при развитии неотложных состояний</w:t>
      </w:r>
    </w:p>
    <w:p w:rsidR="001A427E" w:rsidRPr="004F7154" w:rsidRDefault="001A427E" w:rsidP="001A42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54">
        <w:rPr>
          <w:rFonts w:ascii="Times New Roman" w:hAnsi="Times New Roman" w:cs="Times New Roman"/>
          <w:b/>
          <w:spacing w:val="-15"/>
          <w:sz w:val="24"/>
          <w:szCs w:val="24"/>
        </w:rPr>
        <w:t>2.С</w:t>
      </w:r>
      <w:r w:rsidRPr="004F7154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4F7154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1A427E" w:rsidRPr="004F7154" w:rsidRDefault="001A427E" w:rsidP="001A427E">
      <w:pPr>
        <w:jc w:val="both"/>
        <w:rPr>
          <w:rFonts w:ascii="Times New Roman" w:hAnsi="Times New Roman" w:cs="Times New Roman"/>
          <w:sz w:val="24"/>
          <w:szCs w:val="24"/>
        </w:rPr>
      </w:pPr>
      <w:r w:rsidRPr="004F7154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1A427E" w:rsidRPr="004F7154" w:rsidRDefault="001A427E" w:rsidP="001A427E">
      <w:pPr>
        <w:jc w:val="both"/>
        <w:rPr>
          <w:rFonts w:ascii="Times New Roman" w:hAnsi="Times New Roman" w:cs="Times New Roman"/>
          <w:sz w:val="24"/>
          <w:szCs w:val="24"/>
        </w:rPr>
      </w:pPr>
      <w:r w:rsidRPr="004F7154">
        <w:rPr>
          <w:rFonts w:ascii="Times New Roman" w:hAnsi="Times New Roman" w:cs="Times New Roman"/>
          <w:sz w:val="24"/>
          <w:szCs w:val="24"/>
        </w:rPr>
        <w:t>2. Самостоятельно осуществляют курацию больных.</w:t>
      </w:r>
    </w:p>
    <w:p w:rsidR="001A427E" w:rsidRPr="004F7154" w:rsidRDefault="001A427E" w:rsidP="001A427E">
      <w:pPr>
        <w:jc w:val="both"/>
        <w:rPr>
          <w:rFonts w:ascii="Times New Roman" w:hAnsi="Times New Roman" w:cs="Times New Roman"/>
          <w:sz w:val="24"/>
          <w:szCs w:val="24"/>
        </w:rPr>
      </w:pPr>
      <w:r w:rsidRPr="004F7154">
        <w:rPr>
          <w:rFonts w:ascii="Times New Roman" w:hAnsi="Times New Roman" w:cs="Times New Roman"/>
          <w:sz w:val="24"/>
          <w:szCs w:val="24"/>
        </w:rPr>
        <w:t xml:space="preserve">3. Работают с историей болезни и амбулаторной картой. </w:t>
      </w:r>
    </w:p>
    <w:p w:rsidR="001A427E" w:rsidRPr="004F7154" w:rsidRDefault="001A427E" w:rsidP="001A427E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4F7154">
        <w:rPr>
          <w:rFonts w:ascii="Times New Roman" w:hAnsi="Times New Roman" w:cs="Times New Roman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1A427E" w:rsidRPr="004F7154" w:rsidRDefault="001A427E" w:rsidP="001A427E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4F7154">
        <w:rPr>
          <w:rFonts w:ascii="Times New Roman" w:hAnsi="Times New Roman" w:cs="Times New Roman"/>
          <w:spacing w:val="-4"/>
          <w:sz w:val="24"/>
          <w:szCs w:val="24"/>
        </w:rPr>
        <w:t>5. Определяют тактику ведения больного;</w:t>
      </w:r>
    </w:p>
    <w:p w:rsidR="001A427E" w:rsidRPr="004F7154" w:rsidRDefault="001A427E" w:rsidP="001A427E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F7154">
        <w:rPr>
          <w:rFonts w:ascii="Times New Roman" w:hAnsi="Times New Roman" w:cs="Times New Roman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1A427E" w:rsidRPr="004F7154" w:rsidRDefault="001A427E" w:rsidP="001A427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F7154">
        <w:rPr>
          <w:rFonts w:ascii="Times New Roman" w:hAnsi="Times New Roman" w:cs="Times New Roman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1A427E" w:rsidRPr="004F7154" w:rsidRDefault="001A427E" w:rsidP="001A427E">
      <w:pPr>
        <w:jc w:val="both"/>
        <w:rPr>
          <w:rFonts w:ascii="Times New Roman" w:hAnsi="Times New Roman" w:cs="Times New Roman"/>
          <w:sz w:val="24"/>
          <w:szCs w:val="24"/>
        </w:rPr>
      </w:pPr>
      <w:r w:rsidRPr="004F7154">
        <w:rPr>
          <w:rFonts w:ascii="Times New Roman" w:hAnsi="Times New Roman" w:cs="Times New Roman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1A427E" w:rsidRPr="004F7154" w:rsidRDefault="001A427E" w:rsidP="001A427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7154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1A427E" w:rsidRPr="00102A4D" w:rsidRDefault="001A427E" w:rsidP="00102A4D">
      <w:pPr>
        <w:pStyle w:val="a9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2A4D">
        <w:rPr>
          <w:rFonts w:ascii="Times New Roman" w:hAnsi="Times New Roman"/>
          <w:sz w:val="24"/>
          <w:szCs w:val="24"/>
        </w:rPr>
        <w:t>Отчет о курации больных</w:t>
      </w:r>
    </w:p>
    <w:p w:rsidR="001A427E" w:rsidRPr="004F7154" w:rsidRDefault="001A427E" w:rsidP="00102A4D">
      <w:pPr>
        <w:ind w:left="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154">
        <w:rPr>
          <w:rFonts w:ascii="Times New Roman" w:hAnsi="Times New Roman"/>
          <w:b/>
          <w:iCs/>
          <w:sz w:val="24"/>
          <w:szCs w:val="24"/>
        </w:rPr>
        <w:t>3. Практическая подготовка:</w:t>
      </w:r>
    </w:p>
    <w:p w:rsidR="001A427E" w:rsidRPr="004F7154" w:rsidRDefault="001A427E" w:rsidP="001A427E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4F7154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1A427E" w:rsidRPr="004F7154" w:rsidRDefault="001A427E" w:rsidP="001A427E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4F7154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1A427E" w:rsidRPr="004F7154" w:rsidRDefault="001A427E" w:rsidP="001A427E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4F7154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4F7154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1A427E" w:rsidRPr="004F7154" w:rsidRDefault="001A427E" w:rsidP="001A427E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4F7154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населения,</w:t>
      </w:r>
    </w:p>
    <w:p w:rsidR="001A427E" w:rsidRPr="004F7154" w:rsidRDefault="001A427E" w:rsidP="001A427E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4F7154">
        <w:rPr>
          <w:rFonts w:ascii="Times New Roman" w:hAnsi="Times New Roman"/>
          <w:i w:val="0"/>
          <w:iCs/>
          <w:sz w:val="24"/>
          <w:szCs w:val="24"/>
        </w:rPr>
        <w:t>- работу совместно с врачом по обучению пациентов в школе сахарного диабета.</w:t>
      </w:r>
    </w:p>
    <w:p w:rsidR="001A427E" w:rsidRPr="00E07CFF" w:rsidRDefault="001A427E" w:rsidP="001A427E">
      <w:pPr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14174" w:rsidRPr="00526803" w:rsidRDefault="00D14174" w:rsidP="00933DAC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79" w:rsidRDefault="00D14174" w:rsidP="00235F7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235F79">
        <w:rPr>
          <w:rFonts w:ascii="Times New Roman" w:hAnsi="Times New Roman" w:cs="Times New Roman"/>
          <w:snapToGrid w:val="0"/>
          <w:sz w:val="24"/>
          <w:szCs w:val="24"/>
        </w:rPr>
        <w:t xml:space="preserve">Транзиторная гипергликемия недоношенных. Транзиторный </w:t>
      </w:r>
      <w:proofErr w:type="spellStart"/>
      <w:r w:rsidR="00235F79">
        <w:rPr>
          <w:rFonts w:ascii="Times New Roman" w:hAnsi="Times New Roman" w:cs="Times New Roman"/>
          <w:snapToGrid w:val="0"/>
          <w:sz w:val="24"/>
          <w:szCs w:val="24"/>
        </w:rPr>
        <w:t>гипокортицизм</w:t>
      </w:r>
      <w:proofErr w:type="spellEnd"/>
      <w:r w:rsidR="00235F79">
        <w:rPr>
          <w:rFonts w:ascii="Times New Roman" w:hAnsi="Times New Roman" w:cs="Times New Roman"/>
          <w:snapToGrid w:val="0"/>
          <w:sz w:val="24"/>
          <w:szCs w:val="24"/>
        </w:rPr>
        <w:t xml:space="preserve"> недоношенных.</w:t>
      </w:r>
      <w:r w:rsidR="005D364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14174" w:rsidRPr="005F7665" w:rsidRDefault="00D14174" w:rsidP="00235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 w:rsidR="00F1236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Научить обучающихся понимать </w:t>
      </w:r>
      <w:r w:rsidR="00F12364">
        <w:rPr>
          <w:rFonts w:ascii="Times New Roman" w:eastAsia="Calibri" w:hAnsi="Times New Roman"/>
          <w:color w:val="000000"/>
          <w:sz w:val="24"/>
          <w:szCs w:val="24"/>
        </w:rPr>
        <w:t>б</w:t>
      </w:r>
      <w:r w:rsidR="00F12364" w:rsidRPr="001954F4">
        <w:rPr>
          <w:rFonts w:ascii="Times New Roman" w:eastAsia="Calibri" w:hAnsi="Times New Roman"/>
          <w:color w:val="000000"/>
          <w:sz w:val="24"/>
          <w:szCs w:val="24"/>
        </w:rPr>
        <w:t>иохимическ</w:t>
      </w:r>
      <w:r w:rsidR="00F12364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="00E07CFF">
        <w:rPr>
          <w:rFonts w:ascii="Times New Roman" w:eastAsia="Calibri" w:hAnsi="Times New Roman"/>
          <w:color w:val="000000"/>
          <w:sz w:val="24"/>
          <w:szCs w:val="24"/>
        </w:rPr>
        <w:t>е</w:t>
      </w:r>
      <w:r w:rsidR="00F12364" w:rsidRPr="001954F4">
        <w:rPr>
          <w:rFonts w:ascii="Times New Roman" w:eastAsia="Calibri" w:hAnsi="Times New Roman"/>
          <w:color w:val="000000"/>
          <w:sz w:val="24"/>
          <w:szCs w:val="24"/>
        </w:rPr>
        <w:t xml:space="preserve"> основ</w:t>
      </w:r>
      <w:r w:rsidR="00E07CFF">
        <w:rPr>
          <w:rFonts w:ascii="Times New Roman" w:eastAsia="Calibri" w:hAnsi="Times New Roman"/>
          <w:color w:val="000000"/>
          <w:sz w:val="24"/>
          <w:szCs w:val="24"/>
        </w:rPr>
        <w:t>ы</w:t>
      </w:r>
      <w:r w:rsidR="00F12364" w:rsidRPr="001954F4">
        <w:rPr>
          <w:rFonts w:ascii="Times New Roman" w:eastAsia="Calibri" w:hAnsi="Times New Roman"/>
          <w:color w:val="000000"/>
          <w:sz w:val="24"/>
          <w:szCs w:val="24"/>
        </w:rPr>
        <w:t xml:space="preserve"> регуляци</w:t>
      </w:r>
      <w:r w:rsidR="00F12364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="00F12364" w:rsidRPr="001954F4">
        <w:rPr>
          <w:rFonts w:ascii="Times New Roman" w:eastAsia="Calibri" w:hAnsi="Times New Roman"/>
          <w:color w:val="000000"/>
          <w:sz w:val="24"/>
          <w:szCs w:val="24"/>
        </w:rPr>
        <w:t xml:space="preserve"> метаболизма глюкозы</w:t>
      </w:r>
      <w:r w:rsidR="00E07CFF">
        <w:rPr>
          <w:rFonts w:ascii="Times New Roman" w:eastAsia="Calibri" w:hAnsi="Times New Roman"/>
          <w:color w:val="000000"/>
          <w:sz w:val="24"/>
          <w:szCs w:val="24"/>
        </w:rPr>
        <w:t xml:space="preserve"> у </w:t>
      </w:r>
      <w:proofErr w:type="spellStart"/>
      <w:r w:rsidR="00E07CFF">
        <w:rPr>
          <w:rFonts w:ascii="Times New Roman" w:eastAsia="Calibri" w:hAnsi="Times New Roman"/>
          <w:color w:val="000000"/>
          <w:sz w:val="24"/>
          <w:szCs w:val="24"/>
        </w:rPr>
        <w:t>недоношенных</w:t>
      </w:r>
      <w:r w:rsidR="00F12364">
        <w:rPr>
          <w:rFonts w:ascii="Times New Roman" w:hAnsi="Times New Roman" w:cs="Times New Roman"/>
          <w:sz w:val="24"/>
          <w:szCs w:val="24"/>
        </w:rPr>
        <w:t>.</w:t>
      </w:r>
      <w:r w:rsidR="00F12364" w:rsidRPr="007539F7">
        <w:rPr>
          <w:rFonts w:ascii="Times New Roman" w:hAnsi="Times New Roman" w:cs="Times New Roman"/>
          <w:sz w:val="24"/>
          <w:szCs w:val="24"/>
        </w:rPr>
        <w:t>Научить</w:t>
      </w:r>
      <w:proofErr w:type="spellEnd"/>
      <w:r w:rsidR="00F12364" w:rsidRPr="007539F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F12364">
        <w:rPr>
          <w:rFonts w:ascii="Times New Roman" w:hAnsi="Times New Roman" w:cs="Times New Roman"/>
          <w:sz w:val="24"/>
          <w:szCs w:val="24"/>
        </w:rPr>
        <w:t xml:space="preserve"> д</w:t>
      </w:r>
      <w:r w:rsidR="00E07CFF">
        <w:rPr>
          <w:rFonts w:ascii="Times New Roman" w:hAnsi="Times New Roman" w:cs="Times New Roman"/>
          <w:sz w:val="24"/>
          <w:szCs w:val="24"/>
        </w:rPr>
        <w:t xml:space="preserve">ифференциальной диагностике </w:t>
      </w:r>
      <w:proofErr w:type="spellStart"/>
      <w:r w:rsidR="00E07CFF">
        <w:rPr>
          <w:rFonts w:ascii="Times New Roman" w:hAnsi="Times New Roman" w:cs="Times New Roman"/>
          <w:sz w:val="24"/>
          <w:szCs w:val="24"/>
        </w:rPr>
        <w:t>гипер</w:t>
      </w:r>
      <w:r w:rsidR="00F12364">
        <w:rPr>
          <w:rFonts w:ascii="Times New Roman" w:hAnsi="Times New Roman" w:cs="Times New Roman"/>
          <w:sz w:val="24"/>
          <w:szCs w:val="24"/>
        </w:rPr>
        <w:t>гликемий</w:t>
      </w:r>
      <w:proofErr w:type="spellEnd"/>
      <w:r w:rsidR="00E07CFF">
        <w:rPr>
          <w:rFonts w:ascii="Times New Roman" w:hAnsi="Times New Roman" w:cs="Times New Roman"/>
          <w:sz w:val="24"/>
          <w:szCs w:val="24"/>
        </w:rPr>
        <w:t xml:space="preserve"> у недоношенных</w:t>
      </w:r>
      <w:r w:rsidR="00F12364">
        <w:rPr>
          <w:rFonts w:ascii="Times New Roman" w:hAnsi="Times New Roman" w:cs="Times New Roman"/>
          <w:sz w:val="24"/>
          <w:szCs w:val="24"/>
        </w:rPr>
        <w:t>, особенностям клинических проявлений, лечению и ока</w:t>
      </w:r>
      <w:r w:rsidR="00E07CFF">
        <w:rPr>
          <w:rFonts w:ascii="Times New Roman" w:hAnsi="Times New Roman" w:cs="Times New Roman"/>
          <w:sz w:val="24"/>
          <w:szCs w:val="24"/>
        </w:rPr>
        <w:t xml:space="preserve">занию неотложной помощи при </w:t>
      </w:r>
      <w:proofErr w:type="spellStart"/>
      <w:r w:rsidR="00E07CFF">
        <w:rPr>
          <w:rFonts w:ascii="Times New Roman" w:hAnsi="Times New Roman" w:cs="Times New Roman"/>
          <w:sz w:val="24"/>
          <w:szCs w:val="24"/>
        </w:rPr>
        <w:t>гипер</w:t>
      </w:r>
      <w:r w:rsidR="00F12364">
        <w:rPr>
          <w:rFonts w:ascii="Times New Roman" w:hAnsi="Times New Roman" w:cs="Times New Roman"/>
          <w:sz w:val="24"/>
          <w:szCs w:val="24"/>
        </w:rPr>
        <w:t>гликемии.</w:t>
      </w:r>
      <w:r w:rsidR="00E07CFF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</w:t>
      </w:r>
      <w:proofErr w:type="spellEnd"/>
      <w:r w:rsidR="00E07CF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обучающихся понимать </w:t>
      </w:r>
      <w:r w:rsidR="00E07CFF">
        <w:rPr>
          <w:rFonts w:ascii="Times New Roman" w:eastAsia="Calibri" w:hAnsi="Times New Roman"/>
          <w:color w:val="000000"/>
          <w:sz w:val="24"/>
          <w:szCs w:val="24"/>
        </w:rPr>
        <w:t>б</w:t>
      </w:r>
      <w:r w:rsidR="00E07CFF" w:rsidRPr="001954F4">
        <w:rPr>
          <w:rFonts w:ascii="Times New Roman" w:eastAsia="Calibri" w:hAnsi="Times New Roman"/>
          <w:color w:val="000000"/>
          <w:sz w:val="24"/>
          <w:szCs w:val="24"/>
        </w:rPr>
        <w:t>иохимическ</w:t>
      </w:r>
      <w:r w:rsidR="00E07CFF">
        <w:rPr>
          <w:rFonts w:ascii="Times New Roman" w:eastAsia="Calibri" w:hAnsi="Times New Roman"/>
          <w:color w:val="000000"/>
          <w:sz w:val="24"/>
          <w:szCs w:val="24"/>
        </w:rPr>
        <w:t>ие</w:t>
      </w:r>
      <w:r w:rsidR="00E07CFF" w:rsidRPr="001954F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="00E07CFF" w:rsidRPr="001954F4">
        <w:rPr>
          <w:rFonts w:ascii="Times New Roman" w:eastAsia="Calibri" w:hAnsi="Times New Roman"/>
          <w:color w:val="000000"/>
          <w:sz w:val="24"/>
          <w:szCs w:val="24"/>
        </w:rPr>
        <w:lastRenderedPageBreak/>
        <w:t>основ</w:t>
      </w:r>
      <w:r w:rsidR="00E07CFF">
        <w:rPr>
          <w:rFonts w:ascii="Times New Roman" w:eastAsia="Calibri" w:hAnsi="Times New Roman"/>
          <w:color w:val="000000"/>
          <w:sz w:val="24"/>
          <w:szCs w:val="24"/>
        </w:rPr>
        <w:t>ыметаболизма</w:t>
      </w:r>
      <w:proofErr w:type="spellEnd"/>
      <w:r w:rsidR="00E07CFF">
        <w:rPr>
          <w:rFonts w:ascii="Times New Roman" w:eastAsia="Calibri" w:hAnsi="Times New Roman"/>
          <w:color w:val="000000"/>
          <w:sz w:val="24"/>
          <w:szCs w:val="24"/>
        </w:rPr>
        <w:t xml:space="preserve"> гормонов </w:t>
      </w:r>
      <w:proofErr w:type="spellStart"/>
      <w:r w:rsidR="00E07CFF">
        <w:rPr>
          <w:rFonts w:ascii="Times New Roman" w:eastAsia="Calibri" w:hAnsi="Times New Roman"/>
          <w:color w:val="000000"/>
          <w:sz w:val="24"/>
          <w:szCs w:val="24"/>
        </w:rPr>
        <w:t>надпочечникову</w:t>
      </w:r>
      <w:proofErr w:type="spellEnd"/>
      <w:r w:rsidR="00E07CF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="00E07CFF">
        <w:rPr>
          <w:rFonts w:ascii="Times New Roman" w:eastAsia="Calibri" w:hAnsi="Times New Roman"/>
          <w:color w:val="000000"/>
          <w:sz w:val="24"/>
          <w:szCs w:val="24"/>
        </w:rPr>
        <w:t>недоношенных</w:t>
      </w:r>
      <w:r w:rsidR="00E07CFF">
        <w:rPr>
          <w:rFonts w:ascii="Times New Roman" w:hAnsi="Times New Roman" w:cs="Times New Roman"/>
          <w:sz w:val="24"/>
          <w:szCs w:val="24"/>
        </w:rPr>
        <w:t>.</w:t>
      </w:r>
      <w:r w:rsidR="00E07CFF" w:rsidRPr="007539F7">
        <w:rPr>
          <w:rFonts w:ascii="Times New Roman" w:hAnsi="Times New Roman" w:cs="Times New Roman"/>
          <w:sz w:val="24"/>
          <w:szCs w:val="24"/>
        </w:rPr>
        <w:t>Научить</w:t>
      </w:r>
      <w:proofErr w:type="spellEnd"/>
      <w:r w:rsidR="00E07CFF" w:rsidRPr="00753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CFF" w:rsidRPr="007539F7">
        <w:rPr>
          <w:rFonts w:ascii="Times New Roman" w:hAnsi="Times New Roman" w:cs="Times New Roman"/>
          <w:sz w:val="24"/>
          <w:szCs w:val="24"/>
        </w:rPr>
        <w:t>обучающихся</w:t>
      </w:r>
      <w:r w:rsidR="004F7154">
        <w:rPr>
          <w:rFonts w:ascii="Times New Roman" w:hAnsi="Times New Roman" w:cs="Times New Roman"/>
          <w:sz w:val="24"/>
          <w:szCs w:val="24"/>
        </w:rPr>
        <w:t>диагностике</w:t>
      </w:r>
      <w:proofErr w:type="spellEnd"/>
      <w:r w:rsidR="004F7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154">
        <w:rPr>
          <w:rFonts w:ascii="Times New Roman" w:hAnsi="Times New Roman" w:cs="Times New Roman"/>
          <w:sz w:val="24"/>
          <w:szCs w:val="24"/>
        </w:rPr>
        <w:t>гипокортицизма</w:t>
      </w:r>
      <w:proofErr w:type="spellEnd"/>
      <w:r w:rsidR="00E07CFF">
        <w:rPr>
          <w:rFonts w:ascii="Times New Roman" w:hAnsi="Times New Roman" w:cs="Times New Roman"/>
          <w:sz w:val="24"/>
          <w:szCs w:val="24"/>
        </w:rPr>
        <w:t xml:space="preserve"> у недоношенных, особенностям клинических проявлений, лечению и оказанию неотложной помощи при </w:t>
      </w:r>
      <w:proofErr w:type="spellStart"/>
      <w:r w:rsidR="00E07CFF">
        <w:rPr>
          <w:rFonts w:ascii="Times New Roman" w:hAnsi="Times New Roman" w:cs="Times New Roman"/>
          <w:sz w:val="24"/>
          <w:szCs w:val="24"/>
        </w:rPr>
        <w:t>гип</w:t>
      </w:r>
      <w:r w:rsidR="004F7154">
        <w:rPr>
          <w:rFonts w:ascii="Times New Roman" w:hAnsi="Times New Roman" w:cs="Times New Roman"/>
          <w:sz w:val="24"/>
          <w:szCs w:val="24"/>
        </w:rPr>
        <w:t>окортицизме</w:t>
      </w:r>
      <w:proofErr w:type="spellEnd"/>
      <w:r w:rsidR="004F7154">
        <w:rPr>
          <w:rFonts w:ascii="Times New Roman" w:hAnsi="Times New Roman" w:cs="Times New Roman"/>
          <w:sz w:val="24"/>
          <w:szCs w:val="24"/>
        </w:rPr>
        <w:t>.</w:t>
      </w:r>
    </w:p>
    <w:p w:rsidR="005A03E6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5A03E6" w:rsidRPr="005A03E6" w:rsidRDefault="005A03E6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D14174" w:rsidRPr="00526803" w:rsidRDefault="00D14174" w:rsidP="00933DA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02A4D" w:rsidRPr="00102A4D" w:rsidRDefault="00102A4D" w:rsidP="00102A4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1 </w:t>
      </w:r>
      <w:r w:rsidRPr="00102A4D">
        <w:rPr>
          <w:rFonts w:ascii="Times New Roman" w:hAnsi="Times New Roman" w:cs="Times New Roman"/>
          <w:snapToGrid w:val="0"/>
          <w:sz w:val="24"/>
          <w:szCs w:val="24"/>
        </w:rPr>
        <w:t>Гипергликемия недоношенных, причины развития, особенности обмена углеводов у недоношенных.</w:t>
      </w:r>
    </w:p>
    <w:p w:rsidR="00102A4D" w:rsidRPr="00102A4D" w:rsidRDefault="00102A4D" w:rsidP="00102A4D">
      <w:pPr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2 </w:t>
      </w:r>
      <w:r w:rsidRPr="00102A4D">
        <w:rPr>
          <w:rFonts w:ascii="Times New Roman" w:hAnsi="Times New Roman" w:cs="Times New Roman"/>
          <w:snapToGrid w:val="0"/>
          <w:sz w:val="24"/>
          <w:szCs w:val="24"/>
        </w:rPr>
        <w:t>Клинические проявления гипергликемии, критерии диагностики, терапия.</w:t>
      </w:r>
    </w:p>
    <w:p w:rsidR="00102A4D" w:rsidRPr="00102A4D" w:rsidRDefault="00102A4D" w:rsidP="00102A4D">
      <w:pPr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3 </w:t>
      </w:r>
      <w:proofErr w:type="spellStart"/>
      <w:r w:rsidRPr="00102A4D">
        <w:rPr>
          <w:rFonts w:ascii="Times New Roman" w:hAnsi="Times New Roman" w:cs="Times New Roman"/>
          <w:snapToGrid w:val="0"/>
          <w:sz w:val="24"/>
          <w:szCs w:val="24"/>
        </w:rPr>
        <w:t>Гипокортицизмнедоношенных</w:t>
      </w:r>
      <w:proofErr w:type="spellEnd"/>
      <w:r w:rsidRPr="00102A4D">
        <w:rPr>
          <w:rFonts w:ascii="Times New Roman" w:hAnsi="Times New Roman" w:cs="Times New Roman"/>
          <w:snapToGrid w:val="0"/>
          <w:sz w:val="24"/>
          <w:szCs w:val="24"/>
        </w:rPr>
        <w:t>: причины развития, клинические проявления, критерии диагностики, терапия.</w:t>
      </w:r>
    </w:p>
    <w:p w:rsidR="006D76F7" w:rsidRPr="008B782B" w:rsidRDefault="006D76F7" w:rsidP="00933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6F7" w:rsidRPr="008B782B" w:rsidRDefault="006D76F7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6D76F7" w:rsidRPr="008B782B" w:rsidRDefault="006D76F7" w:rsidP="00933DAC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6D76F7" w:rsidRPr="008B782B" w:rsidRDefault="006D76F7" w:rsidP="00933DAC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6D76F7" w:rsidRDefault="006D76F7" w:rsidP="00933DAC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6D76F7" w:rsidRPr="008B782B" w:rsidRDefault="006D76F7" w:rsidP="0093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6D76F7" w:rsidRPr="001A0CA0" w:rsidRDefault="006D76F7" w:rsidP="00933D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6D76F7" w:rsidRPr="001A0CA0" w:rsidRDefault="006D76F7" w:rsidP="00933DAC">
      <w:pPr>
        <w:widowControl/>
        <w:numPr>
          <w:ilvl w:val="0"/>
          <w:numId w:val="11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6D76F7" w:rsidRPr="005A03E6" w:rsidRDefault="006D76F7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6D76F7" w:rsidRPr="006D76F7" w:rsidRDefault="006D76F7" w:rsidP="00933DAC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6D76F7" w:rsidRPr="006D76F7" w:rsidRDefault="006D76F7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6D76F7" w:rsidRPr="006D76F7" w:rsidRDefault="006D76F7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6D76F7" w:rsidRPr="006D76F7" w:rsidRDefault="006D76F7" w:rsidP="00933DAC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населения,</w:t>
      </w:r>
    </w:p>
    <w:p w:rsidR="006D76F7" w:rsidRPr="006D76F7" w:rsidRDefault="006D76F7" w:rsidP="00933DAC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совместно с врачом по обучению пациентов </w:t>
      </w:r>
      <w:r>
        <w:rPr>
          <w:rFonts w:ascii="Times New Roman" w:hAnsi="Times New Roman"/>
          <w:i w:val="0"/>
          <w:iCs/>
          <w:sz w:val="24"/>
          <w:szCs w:val="24"/>
        </w:rPr>
        <w:t xml:space="preserve">и их родителей особенностям жизни пациентов с </w:t>
      </w:r>
      <w:r w:rsidR="00102A4D">
        <w:rPr>
          <w:rFonts w:ascii="Times New Roman" w:hAnsi="Times New Roman"/>
          <w:i w:val="0"/>
          <w:iCs/>
          <w:sz w:val="24"/>
          <w:szCs w:val="24"/>
        </w:rPr>
        <w:t>данной патологией</w:t>
      </w:r>
      <w:r w:rsidRPr="006D76F7">
        <w:rPr>
          <w:rFonts w:ascii="Times New Roman" w:hAnsi="Times New Roman"/>
          <w:i w:val="0"/>
          <w:iCs/>
          <w:sz w:val="24"/>
          <w:szCs w:val="24"/>
        </w:rPr>
        <w:t>.</w:t>
      </w:r>
    </w:p>
    <w:p w:rsidR="006D76F7" w:rsidRPr="00C43085" w:rsidRDefault="006D76F7" w:rsidP="00933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4519" w:rsidRDefault="00944519" w:rsidP="004F7154">
      <w:pPr>
        <w:tabs>
          <w:tab w:val="left" w:pos="3530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4519" w:rsidRDefault="00944519" w:rsidP="0013648E">
      <w:pPr>
        <w:tabs>
          <w:tab w:val="left" w:pos="3530"/>
        </w:tabs>
        <w:ind w:firstLine="708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2401B" w:rsidRPr="00BD1E94" w:rsidRDefault="00331907" w:rsidP="00331907">
      <w:pPr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D1E94">
        <w:rPr>
          <w:rFonts w:ascii="Times New Roman" w:hAnsi="Times New Roman" w:cs="Times New Roman"/>
          <w:b/>
          <w:bCs/>
          <w:caps/>
          <w:sz w:val="24"/>
          <w:szCs w:val="24"/>
        </w:rPr>
        <w:t>самостоятельная работа</w:t>
      </w:r>
    </w:p>
    <w:p w:rsidR="0052401B" w:rsidRDefault="0052401B" w:rsidP="00C16A7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BE2001" w:rsidRPr="0052401B" w:rsidRDefault="00BE2001" w:rsidP="00C16A7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proofErr w:type="gramStart"/>
      <w:r w:rsidR="004F7154" w:rsidRPr="00987D3D">
        <w:rPr>
          <w:rFonts w:ascii="Times New Roman" w:hAnsi="Times New Roman" w:cs="Times New Roman"/>
          <w:sz w:val="24"/>
          <w:szCs w:val="24"/>
        </w:rPr>
        <w:t>Молочно-кислый</w:t>
      </w:r>
      <w:proofErr w:type="gramEnd"/>
      <w:r w:rsidR="004F7154" w:rsidRPr="00987D3D">
        <w:rPr>
          <w:rFonts w:ascii="Times New Roman" w:hAnsi="Times New Roman" w:cs="Times New Roman"/>
          <w:sz w:val="24"/>
          <w:szCs w:val="24"/>
        </w:rPr>
        <w:t xml:space="preserve"> ацидоз (</w:t>
      </w:r>
      <w:proofErr w:type="spellStart"/>
      <w:r w:rsidR="004F7154" w:rsidRPr="00987D3D">
        <w:rPr>
          <w:rFonts w:ascii="Times New Roman" w:hAnsi="Times New Roman" w:cs="Times New Roman"/>
          <w:sz w:val="24"/>
          <w:szCs w:val="24"/>
        </w:rPr>
        <w:t>лактат</w:t>
      </w:r>
      <w:proofErr w:type="spellEnd"/>
      <w:r w:rsidR="004F7154" w:rsidRPr="00987D3D">
        <w:rPr>
          <w:rFonts w:ascii="Times New Roman" w:hAnsi="Times New Roman" w:cs="Times New Roman"/>
          <w:sz w:val="24"/>
          <w:szCs w:val="24"/>
        </w:rPr>
        <w:t>-ацидоз)</w:t>
      </w:r>
    </w:p>
    <w:p w:rsidR="00BE2001" w:rsidRDefault="00BE2001" w:rsidP="00F95D3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 w:rsidR="00E65349"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:rsidR="007914A1" w:rsidRPr="007914A1" w:rsidRDefault="007914A1" w:rsidP="00F95D3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02A4D">
        <w:rPr>
          <w:rFonts w:ascii="Times New Roman" w:hAnsi="Times New Roman" w:cs="Times New Roman"/>
          <w:sz w:val="24"/>
          <w:szCs w:val="24"/>
        </w:rPr>
        <w:t>Определение, этиология, патогенез, клинико-лабораторная характеристика, тактика терапии</w:t>
      </w:r>
    </w:p>
    <w:p w:rsidR="00BE2001" w:rsidRDefault="00BE2001" w:rsidP="00F95D3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C27B85" w:rsidRPr="00DB4487" w:rsidRDefault="00C27B85" w:rsidP="00225492">
      <w:pPr>
        <w:pStyle w:val="a9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4487">
        <w:rPr>
          <w:rFonts w:ascii="Times New Roman" w:hAnsi="Times New Roman"/>
          <w:color w:val="000000"/>
          <w:sz w:val="24"/>
          <w:szCs w:val="24"/>
        </w:rPr>
        <w:t xml:space="preserve">Детская эндокринология [Электронный ресурс]: учебник / И.И. Дедов, В.А. </w:t>
      </w:r>
      <w:proofErr w:type="spellStart"/>
      <w:r w:rsidRPr="00DB4487">
        <w:rPr>
          <w:rFonts w:ascii="Times New Roman" w:hAnsi="Times New Roman"/>
          <w:color w:val="000000"/>
          <w:sz w:val="24"/>
          <w:szCs w:val="24"/>
        </w:rPr>
        <w:t>Петеркова</w:t>
      </w:r>
      <w:proofErr w:type="spellEnd"/>
      <w:r w:rsidRPr="00DB448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B4487">
        <w:rPr>
          <w:rFonts w:ascii="Times New Roman" w:hAnsi="Times New Roman"/>
          <w:color w:val="000000"/>
          <w:sz w:val="24"/>
          <w:szCs w:val="24"/>
        </w:rPr>
        <w:t>О.А.Малиевский</w:t>
      </w:r>
      <w:proofErr w:type="spellEnd"/>
      <w:r w:rsidRPr="00DB4487">
        <w:rPr>
          <w:rFonts w:ascii="Times New Roman" w:hAnsi="Times New Roman"/>
          <w:color w:val="000000"/>
          <w:sz w:val="24"/>
          <w:szCs w:val="24"/>
        </w:rPr>
        <w:t xml:space="preserve">, Т.Ю. Ширяева - </w:t>
      </w:r>
      <w:proofErr w:type="gramStart"/>
      <w:r w:rsidRPr="00DB4487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DB4487">
        <w:rPr>
          <w:rFonts w:ascii="Times New Roman" w:hAnsi="Times New Roman"/>
          <w:color w:val="000000"/>
          <w:sz w:val="24"/>
          <w:szCs w:val="24"/>
        </w:rPr>
        <w:t xml:space="preserve"> ГЭОТАР-Медиа, 2016. - </w:t>
      </w:r>
      <w:hyperlink r:id="rId8" w:history="1">
        <w:r w:rsidRPr="00DB448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http://www.studentlibrary.ru/book/ISBN9785970438992.html</w:t>
        </w:r>
      </w:hyperlink>
    </w:p>
    <w:p w:rsidR="00C27B85" w:rsidRPr="00EF3E07" w:rsidRDefault="00C27B85" w:rsidP="00225492">
      <w:pPr>
        <w:widowControl/>
        <w:numPr>
          <w:ilvl w:val="0"/>
          <w:numId w:val="2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7">
        <w:rPr>
          <w:rFonts w:ascii="Times New Roman" w:hAnsi="Times New Roman"/>
          <w:color w:val="000000"/>
          <w:sz w:val="24"/>
          <w:szCs w:val="24"/>
        </w:rPr>
        <w:t>Эндокринология [Электронный ресурс</w:t>
      </w:r>
      <w:proofErr w:type="gramStart"/>
      <w:r w:rsidRPr="00EF3E07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EF3E07">
        <w:rPr>
          <w:rFonts w:ascii="Times New Roman" w:hAnsi="Times New Roman"/>
          <w:color w:val="000000"/>
          <w:sz w:val="24"/>
          <w:szCs w:val="24"/>
        </w:rPr>
        <w:t xml:space="preserve"> учебник / И.И. Дедов, Г.А. Мельниченко, В.Ф. Фадеев - 2-е изд.,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. и доп. - М. : ГЭОТАР-Медиа, 2013. - </w:t>
      </w:r>
      <w:hyperlink r:id="rId9" w:history="1">
        <w:r w:rsidRPr="00EF3E0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http://www.studentlibrary.ru/book/ISBN9785970425351.html</w:t>
        </w:r>
      </w:hyperlink>
    </w:p>
    <w:p w:rsidR="00C27B85" w:rsidRDefault="00C27B85" w:rsidP="00225492">
      <w:pPr>
        <w:widowControl/>
        <w:numPr>
          <w:ilvl w:val="0"/>
          <w:numId w:val="2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7">
        <w:rPr>
          <w:rFonts w:ascii="Times New Roman" w:hAnsi="Times New Roman"/>
          <w:color w:val="000000"/>
          <w:sz w:val="24"/>
          <w:szCs w:val="24"/>
        </w:rPr>
        <w:t xml:space="preserve">Руководство по детской эндокринологии: рук. / под ред. Чарльза Г. Д. Брука, Розалинд С. </w:t>
      </w:r>
      <w:proofErr w:type="gramStart"/>
      <w:r w:rsidRPr="00EF3E07">
        <w:rPr>
          <w:rFonts w:ascii="Times New Roman" w:hAnsi="Times New Roman"/>
          <w:color w:val="000000"/>
          <w:sz w:val="24"/>
          <w:szCs w:val="24"/>
        </w:rPr>
        <w:t>Браун ;</w:t>
      </w:r>
      <w:proofErr w:type="gramEnd"/>
      <w:r w:rsidRPr="00EF3E07">
        <w:rPr>
          <w:rFonts w:ascii="Times New Roman" w:hAnsi="Times New Roman"/>
          <w:color w:val="000000"/>
          <w:sz w:val="24"/>
          <w:szCs w:val="24"/>
        </w:rPr>
        <w:t xml:space="preserve"> пер. с англ., под ред.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В.А.Петерковой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>. - М.:</w:t>
      </w:r>
      <w:r>
        <w:rPr>
          <w:rFonts w:ascii="Times New Roman" w:hAnsi="Times New Roman"/>
          <w:color w:val="000000"/>
          <w:sz w:val="24"/>
          <w:szCs w:val="24"/>
        </w:rPr>
        <w:t xml:space="preserve"> ГЭОТАР - Медиа, 2009. - 352 с.</w:t>
      </w:r>
    </w:p>
    <w:p w:rsidR="00C27B85" w:rsidRPr="00C27B85" w:rsidRDefault="00C27B85" w:rsidP="00225492">
      <w:pPr>
        <w:widowControl/>
        <w:numPr>
          <w:ilvl w:val="0"/>
          <w:numId w:val="2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27B85">
        <w:rPr>
          <w:rFonts w:ascii="Times New Roman" w:hAnsi="Times New Roman"/>
          <w:color w:val="000000"/>
          <w:sz w:val="24"/>
          <w:szCs w:val="24"/>
        </w:rPr>
        <w:t xml:space="preserve">Детская эндокринология. Атлас [Электронный ресурс] / под ред. И. И. Дедова, В. А. </w:t>
      </w:r>
      <w:proofErr w:type="spellStart"/>
      <w:r w:rsidRPr="00C27B85">
        <w:rPr>
          <w:rFonts w:ascii="Times New Roman" w:hAnsi="Times New Roman"/>
          <w:color w:val="000000"/>
          <w:sz w:val="24"/>
          <w:szCs w:val="24"/>
        </w:rPr>
        <w:t>Петерковой</w:t>
      </w:r>
      <w:proofErr w:type="spellEnd"/>
      <w:r w:rsidRPr="00C27B85">
        <w:rPr>
          <w:rFonts w:ascii="Times New Roman" w:hAnsi="Times New Roman"/>
          <w:color w:val="000000"/>
          <w:sz w:val="24"/>
          <w:szCs w:val="24"/>
        </w:rPr>
        <w:t xml:space="preserve">. - </w:t>
      </w:r>
      <w:proofErr w:type="gramStart"/>
      <w:r w:rsidRPr="00C27B85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C27B85">
        <w:rPr>
          <w:rFonts w:ascii="Times New Roman" w:hAnsi="Times New Roman"/>
          <w:color w:val="000000"/>
          <w:sz w:val="24"/>
          <w:szCs w:val="24"/>
        </w:rPr>
        <w:t xml:space="preserve"> ГЭОТАР-Медиа, 2016.-  </w:t>
      </w:r>
      <w:hyperlink r:id="rId10" w:history="1"/>
    </w:p>
    <w:p w:rsidR="00C27B85" w:rsidRPr="00C27B85" w:rsidRDefault="00C27B85" w:rsidP="00225492">
      <w:pPr>
        <w:widowControl/>
        <w:numPr>
          <w:ilvl w:val="0"/>
          <w:numId w:val="2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27B85">
        <w:rPr>
          <w:rFonts w:ascii="Times New Roman" w:hAnsi="Times New Roman"/>
          <w:color w:val="000000"/>
          <w:sz w:val="24"/>
          <w:szCs w:val="24"/>
        </w:rPr>
        <w:t xml:space="preserve">Справочник детского эндокринолога [Электронный ресурс] / И. И. Дедов, В. А. </w:t>
      </w:r>
      <w:proofErr w:type="spellStart"/>
      <w:r w:rsidRPr="00C27B85">
        <w:rPr>
          <w:rFonts w:ascii="Times New Roman" w:hAnsi="Times New Roman"/>
          <w:color w:val="000000"/>
          <w:sz w:val="24"/>
          <w:szCs w:val="24"/>
        </w:rPr>
        <w:t>Петеркова</w:t>
      </w:r>
      <w:proofErr w:type="spellEnd"/>
      <w:r w:rsidRPr="00C27B85">
        <w:rPr>
          <w:rFonts w:ascii="Times New Roman" w:hAnsi="Times New Roman"/>
          <w:color w:val="000000"/>
          <w:sz w:val="24"/>
          <w:szCs w:val="24"/>
        </w:rPr>
        <w:t xml:space="preserve"> - М.: </w:t>
      </w:r>
      <w:proofErr w:type="spellStart"/>
      <w:r w:rsidRPr="00C27B85">
        <w:rPr>
          <w:rFonts w:ascii="Times New Roman" w:hAnsi="Times New Roman"/>
          <w:color w:val="000000"/>
          <w:sz w:val="24"/>
          <w:szCs w:val="24"/>
        </w:rPr>
        <w:t>Литтерра</w:t>
      </w:r>
      <w:proofErr w:type="spellEnd"/>
      <w:r w:rsidRPr="00C27B85">
        <w:rPr>
          <w:rFonts w:ascii="Times New Roman" w:hAnsi="Times New Roman"/>
          <w:color w:val="000000"/>
          <w:sz w:val="24"/>
          <w:szCs w:val="24"/>
        </w:rPr>
        <w:t xml:space="preserve">, 2014. - </w:t>
      </w:r>
      <w:hyperlink r:id="rId11" w:history="1">
        <w:r w:rsidRPr="00C27B85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http://www.studentlibrary.ru/book/ISBN9785423501228.html</w:t>
        </w:r>
      </w:hyperlink>
    </w:p>
    <w:p w:rsidR="00300D09" w:rsidRDefault="00300D09" w:rsidP="00F95D3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09" w:rsidRPr="0052401B" w:rsidRDefault="00300D09" w:rsidP="00F95D36">
      <w:pPr>
        <w:ind w:firstLine="708"/>
        <w:rPr>
          <w:rFonts w:ascii="Times New Roman" w:hAnsi="Times New Roman" w:cs="Times New Roman"/>
          <w:bCs/>
          <w:i/>
        </w:rPr>
      </w:pPr>
    </w:p>
    <w:sectPr w:rsidR="00300D09" w:rsidRPr="0052401B" w:rsidSect="0013648E">
      <w:footerReference w:type="default" r:id="rId12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BCF" w:rsidRDefault="00B66BCF" w:rsidP="0053075C">
      <w:r>
        <w:separator/>
      </w:r>
    </w:p>
  </w:endnote>
  <w:endnote w:type="continuationSeparator" w:id="0">
    <w:p w:rsidR="00B66BCF" w:rsidRDefault="00B66BCF" w:rsidP="0053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111400"/>
      <w:docPartObj>
        <w:docPartGallery w:val="Page Numbers (Bottom of Page)"/>
        <w:docPartUnique/>
      </w:docPartObj>
    </w:sdtPr>
    <w:sdtEndPr/>
    <w:sdtContent>
      <w:p w:rsidR="00235F79" w:rsidRDefault="005872CD" w:rsidP="0013648E">
        <w:pPr>
          <w:pStyle w:val="ae"/>
          <w:jc w:val="center"/>
        </w:pPr>
        <w:r>
          <w:fldChar w:fldCharType="begin"/>
        </w:r>
        <w:r w:rsidR="00235F79">
          <w:instrText>PAGE   \* MERGEFORMAT</w:instrText>
        </w:r>
        <w:r>
          <w:fldChar w:fldCharType="separate"/>
        </w:r>
        <w:r w:rsidR="00543F5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BCF" w:rsidRDefault="00B66BCF" w:rsidP="0053075C">
      <w:r>
        <w:separator/>
      </w:r>
    </w:p>
  </w:footnote>
  <w:footnote w:type="continuationSeparator" w:id="0">
    <w:p w:rsidR="00B66BCF" w:rsidRDefault="00B66BCF" w:rsidP="00530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588"/>
    <w:multiLevelType w:val="hybridMultilevel"/>
    <w:tmpl w:val="D876B4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A25D4"/>
    <w:multiLevelType w:val="hybridMultilevel"/>
    <w:tmpl w:val="DB0025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00F43"/>
    <w:multiLevelType w:val="hybridMultilevel"/>
    <w:tmpl w:val="6E263D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83F05"/>
    <w:multiLevelType w:val="hybridMultilevel"/>
    <w:tmpl w:val="ADEE13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41791"/>
    <w:multiLevelType w:val="hybridMultilevel"/>
    <w:tmpl w:val="7B4469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52061"/>
    <w:multiLevelType w:val="hybridMultilevel"/>
    <w:tmpl w:val="BAAC0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D2661"/>
    <w:multiLevelType w:val="hybridMultilevel"/>
    <w:tmpl w:val="34EA47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66866"/>
    <w:multiLevelType w:val="hybridMultilevel"/>
    <w:tmpl w:val="971ED3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0C5FAF"/>
    <w:multiLevelType w:val="hybridMultilevel"/>
    <w:tmpl w:val="1D5244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132E18"/>
    <w:multiLevelType w:val="hybridMultilevel"/>
    <w:tmpl w:val="0CE85A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3B76806"/>
    <w:multiLevelType w:val="hybridMultilevel"/>
    <w:tmpl w:val="D5F6C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5032F6"/>
    <w:multiLevelType w:val="hybridMultilevel"/>
    <w:tmpl w:val="8D020A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FA6C22"/>
    <w:multiLevelType w:val="hybridMultilevel"/>
    <w:tmpl w:val="53600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683026"/>
    <w:multiLevelType w:val="hybridMultilevel"/>
    <w:tmpl w:val="CB9A84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7E1541"/>
    <w:multiLevelType w:val="hybridMultilevel"/>
    <w:tmpl w:val="052A68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A57C39"/>
    <w:multiLevelType w:val="hybridMultilevel"/>
    <w:tmpl w:val="F7DEB7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4D2469"/>
    <w:multiLevelType w:val="multilevel"/>
    <w:tmpl w:val="F4063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0BC59D3"/>
    <w:multiLevelType w:val="hybridMultilevel"/>
    <w:tmpl w:val="9E1E94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3918DD"/>
    <w:multiLevelType w:val="hybridMultilevel"/>
    <w:tmpl w:val="F252CD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DC4E08"/>
    <w:multiLevelType w:val="hybridMultilevel"/>
    <w:tmpl w:val="A9E09E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531888"/>
    <w:multiLevelType w:val="hybridMultilevel"/>
    <w:tmpl w:val="C00E7B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E2603D"/>
    <w:multiLevelType w:val="hybridMultilevel"/>
    <w:tmpl w:val="959C15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3E24CE"/>
    <w:multiLevelType w:val="hybridMultilevel"/>
    <w:tmpl w:val="478C46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FE6ECC"/>
    <w:multiLevelType w:val="hybridMultilevel"/>
    <w:tmpl w:val="986E27D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7B1144B"/>
    <w:multiLevelType w:val="hybridMultilevel"/>
    <w:tmpl w:val="82E635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9C0EEA"/>
    <w:multiLevelType w:val="hybridMultilevel"/>
    <w:tmpl w:val="B0E6F5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6018DF"/>
    <w:multiLevelType w:val="hybridMultilevel"/>
    <w:tmpl w:val="B7EED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327DC3"/>
    <w:multiLevelType w:val="hybridMultilevel"/>
    <w:tmpl w:val="0F4E7674"/>
    <w:lvl w:ilvl="0" w:tplc="41B4F3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414ED"/>
    <w:multiLevelType w:val="hybridMultilevel"/>
    <w:tmpl w:val="1F963B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5FB4D9D"/>
    <w:multiLevelType w:val="hybridMultilevel"/>
    <w:tmpl w:val="87CE95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CDC3C57"/>
    <w:multiLevelType w:val="hybridMultilevel"/>
    <w:tmpl w:val="120CA0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C80164"/>
    <w:multiLevelType w:val="multilevel"/>
    <w:tmpl w:val="E55C8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5DFD6D70"/>
    <w:multiLevelType w:val="hybridMultilevel"/>
    <w:tmpl w:val="6D827E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566411"/>
    <w:multiLevelType w:val="hybridMultilevel"/>
    <w:tmpl w:val="770229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3F4427"/>
    <w:multiLevelType w:val="hybridMultilevel"/>
    <w:tmpl w:val="DC54304A"/>
    <w:lvl w:ilvl="0" w:tplc="16F63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2721A3"/>
    <w:multiLevelType w:val="hybridMultilevel"/>
    <w:tmpl w:val="61DCC9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C242FE"/>
    <w:multiLevelType w:val="hybridMultilevel"/>
    <w:tmpl w:val="AF6E81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0948F6"/>
    <w:multiLevelType w:val="hybridMultilevel"/>
    <w:tmpl w:val="8618BA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E63863"/>
    <w:multiLevelType w:val="multilevel"/>
    <w:tmpl w:val="E55C8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4B645E5"/>
    <w:multiLevelType w:val="hybridMultilevel"/>
    <w:tmpl w:val="695204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50C2255"/>
    <w:multiLevelType w:val="multilevel"/>
    <w:tmpl w:val="E55C8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5D94D99"/>
    <w:multiLevelType w:val="hybridMultilevel"/>
    <w:tmpl w:val="7AF0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32C10"/>
    <w:multiLevelType w:val="hybridMultilevel"/>
    <w:tmpl w:val="553AEC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20057D"/>
    <w:multiLevelType w:val="hybridMultilevel"/>
    <w:tmpl w:val="6C7AEB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1A6354"/>
    <w:multiLevelType w:val="hybridMultilevel"/>
    <w:tmpl w:val="9F88AB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6"/>
  </w:num>
  <w:num w:numId="4">
    <w:abstractNumId w:val="5"/>
  </w:num>
  <w:num w:numId="5">
    <w:abstractNumId w:val="40"/>
  </w:num>
  <w:num w:numId="6">
    <w:abstractNumId w:val="31"/>
  </w:num>
  <w:num w:numId="7">
    <w:abstractNumId w:val="35"/>
  </w:num>
  <w:num w:numId="8">
    <w:abstractNumId w:val="6"/>
  </w:num>
  <w:num w:numId="9">
    <w:abstractNumId w:val="18"/>
  </w:num>
  <w:num w:numId="10">
    <w:abstractNumId w:val="3"/>
  </w:num>
  <w:num w:numId="11">
    <w:abstractNumId w:val="32"/>
  </w:num>
  <w:num w:numId="12">
    <w:abstractNumId w:val="20"/>
  </w:num>
  <w:num w:numId="13">
    <w:abstractNumId w:val="43"/>
  </w:num>
  <w:num w:numId="14">
    <w:abstractNumId w:val="15"/>
  </w:num>
  <w:num w:numId="15">
    <w:abstractNumId w:val="19"/>
  </w:num>
  <w:num w:numId="16">
    <w:abstractNumId w:val="1"/>
  </w:num>
  <w:num w:numId="17">
    <w:abstractNumId w:val="17"/>
  </w:num>
  <w:num w:numId="18">
    <w:abstractNumId w:val="7"/>
  </w:num>
  <w:num w:numId="19">
    <w:abstractNumId w:val="24"/>
  </w:num>
  <w:num w:numId="20">
    <w:abstractNumId w:val="0"/>
  </w:num>
  <w:num w:numId="21">
    <w:abstractNumId w:val="26"/>
  </w:num>
  <w:num w:numId="22">
    <w:abstractNumId w:val="33"/>
  </w:num>
  <w:num w:numId="23">
    <w:abstractNumId w:val="11"/>
  </w:num>
  <w:num w:numId="24">
    <w:abstractNumId w:val="25"/>
  </w:num>
  <w:num w:numId="25">
    <w:abstractNumId w:val="37"/>
  </w:num>
  <w:num w:numId="26">
    <w:abstractNumId w:val="21"/>
  </w:num>
  <w:num w:numId="27">
    <w:abstractNumId w:val="4"/>
  </w:num>
  <w:num w:numId="28">
    <w:abstractNumId w:val="14"/>
  </w:num>
  <w:num w:numId="29">
    <w:abstractNumId w:val="36"/>
  </w:num>
  <w:num w:numId="30">
    <w:abstractNumId w:val="30"/>
  </w:num>
  <w:num w:numId="31">
    <w:abstractNumId w:val="10"/>
  </w:num>
  <w:num w:numId="32">
    <w:abstractNumId w:val="22"/>
  </w:num>
  <w:num w:numId="33">
    <w:abstractNumId w:val="42"/>
  </w:num>
  <w:num w:numId="34">
    <w:abstractNumId w:val="8"/>
  </w:num>
  <w:num w:numId="35">
    <w:abstractNumId w:val="44"/>
  </w:num>
  <w:num w:numId="36">
    <w:abstractNumId w:val="2"/>
  </w:num>
  <w:num w:numId="37">
    <w:abstractNumId w:val="12"/>
  </w:num>
  <w:num w:numId="38">
    <w:abstractNumId w:val="13"/>
  </w:num>
  <w:num w:numId="39">
    <w:abstractNumId w:val="39"/>
  </w:num>
  <w:num w:numId="40">
    <w:abstractNumId w:val="28"/>
  </w:num>
  <w:num w:numId="41">
    <w:abstractNumId w:val="23"/>
  </w:num>
  <w:num w:numId="42">
    <w:abstractNumId w:val="9"/>
  </w:num>
  <w:num w:numId="43">
    <w:abstractNumId w:val="27"/>
  </w:num>
  <w:num w:numId="44">
    <w:abstractNumId w:val="41"/>
  </w:num>
  <w:num w:numId="45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96"/>
    <w:rsid w:val="00002012"/>
    <w:rsid w:val="000075EC"/>
    <w:rsid w:val="00010062"/>
    <w:rsid w:val="00013D73"/>
    <w:rsid w:val="00017C95"/>
    <w:rsid w:val="00023092"/>
    <w:rsid w:val="00024AD0"/>
    <w:rsid w:val="00025BE4"/>
    <w:rsid w:val="00034030"/>
    <w:rsid w:val="00034B7D"/>
    <w:rsid w:val="00041A57"/>
    <w:rsid w:val="000420F5"/>
    <w:rsid w:val="000425B9"/>
    <w:rsid w:val="00044383"/>
    <w:rsid w:val="00045E33"/>
    <w:rsid w:val="00046503"/>
    <w:rsid w:val="00046837"/>
    <w:rsid w:val="00053E66"/>
    <w:rsid w:val="00053F01"/>
    <w:rsid w:val="00060153"/>
    <w:rsid w:val="0006521D"/>
    <w:rsid w:val="000753C4"/>
    <w:rsid w:val="00081204"/>
    <w:rsid w:val="000945C2"/>
    <w:rsid w:val="00096521"/>
    <w:rsid w:val="000A2A77"/>
    <w:rsid w:val="000A47E4"/>
    <w:rsid w:val="000B4368"/>
    <w:rsid w:val="000B77A4"/>
    <w:rsid w:val="000D3DBB"/>
    <w:rsid w:val="000E0F15"/>
    <w:rsid w:val="000E1DEF"/>
    <w:rsid w:val="000E57E1"/>
    <w:rsid w:val="000F797E"/>
    <w:rsid w:val="001020F7"/>
    <w:rsid w:val="00102A4D"/>
    <w:rsid w:val="001076C4"/>
    <w:rsid w:val="00107828"/>
    <w:rsid w:val="00110564"/>
    <w:rsid w:val="00113EEC"/>
    <w:rsid w:val="001154D2"/>
    <w:rsid w:val="00121267"/>
    <w:rsid w:val="00123A91"/>
    <w:rsid w:val="00126977"/>
    <w:rsid w:val="00130228"/>
    <w:rsid w:val="001340B8"/>
    <w:rsid w:val="001354DB"/>
    <w:rsid w:val="00135E51"/>
    <w:rsid w:val="00135F9E"/>
    <w:rsid w:val="0013648E"/>
    <w:rsid w:val="00137A8D"/>
    <w:rsid w:val="00141E05"/>
    <w:rsid w:val="001501D2"/>
    <w:rsid w:val="00173CFB"/>
    <w:rsid w:val="00181B71"/>
    <w:rsid w:val="00184464"/>
    <w:rsid w:val="00184EA6"/>
    <w:rsid w:val="00192199"/>
    <w:rsid w:val="00197B85"/>
    <w:rsid w:val="00197D38"/>
    <w:rsid w:val="001A0CA0"/>
    <w:rsid w:val="001A32EF"/>
    <w:rsid w:val="001A427E"/>
    <w:rsid w:val="001A465E"/>
    <w:rsid w:val="001A479F"/>
    <w:rsid w:val="001B135C"/>
    <w:rsid w:val="001B526D"/>
    <w:rsid w:val="001B6BEC"/>
    <w:rsid w:val="001C6F8F"/>
    <w:rsid w:val="001D340A"/>
    <w:rsid w:val="001D7DC6"/>
    <w:rsid w:val="001E0C85"/>
    <w:rsid w:val="001E16D3"/>
    <w:rsid w:val="001E1806"/>
    <w:rsid w:val="001E72BF"/>
    <w:rsid w:val="001F153C"/>
    <w:rsid w:val="001F2C87"/>
    <w:rsid w:val="002022E4"/>
    <w:rsid w:val="00206C20"/>
    <w:rsid w:val="00206C88"/>
    <w:rsid w:val="0021087E"/>
    <w:rsid w:val="002120EA"/>
    <w:rsid w:val="00213E8D"/>
    <w:rsid w:val="0022299D"/>
    <w:rsid w:val="00225492"/>
    <w:rsid w:val="00233D96"/>
    <w:rsid w:val="00235F79"/>
    <w:rsid w:val="002415E9"/>
    <w:rsid w:val="00255696"/>
    <w:rsid w:val="002570BC"/>
    <w:rsid w:val="002658C4"/>
    <w:rsid w:val="002751DA"/>
    <w:rsid w:val="00276CDA"/>
    <w:rsid w:val="00280247"/>
    <w:rsid w:val="00282650"/>
    <w:rsid w:val="002833EE"/>
    <w:rsid w:val="002A4FA1"/>
    <w:rsid w:val="002A6834"/>
    <w:rsid w:val="002B103E"/>
    <w:rsid w:val="002C2E39"/>
    <w:rsid w:val="002C42EB"/>
    <w:rsid w:val="002D41A7"/>
    <w:rsid w:val="002D6943"/>
    <w:rsid w:val="002E10C5"/>
    <w:rsid w:val="002E127F"/>
    <w:rsid w:val="002E64CA"/>
    <w:rsid w:val="002F5E60"/>
    <w:rsid w:val="00300D09"/>
    <w:rsid w:val="00304C4E"/>
    <w:rsid w:val="00312E58"/>
    <w:rsid w:val="00314405"/>
    <w:rsid w:val="00326DEC"/>
    <w:rsid w:val="00327DC2"/>
    <w:rsid w:val="00331907"/>
    <w:rsid w:val="003402F0"/>
    <w:rsid w:val="0035089B"/>
    <w:rsid w:val="00351B15"/>
    <w:rsid w:val="00353C89"/>
    <w:rsid w:val="00356515"/>
    <w:rsid w:val="00356B79"/>
    <w:rsid w:val="00357063"/>
    <w:rsid w:val="0036468E"/>
    <w:rsid w:val="00383479"/>
    <w:rsid w:val="00386E29"/>
    <w:rsid w:val="003A2379"/>
    <w:rsid w:val="003B0810"/>
    <w:rsid w:val="003B0F40"/>
    <w:rsid w:val="003B662B"/>
    <w:rsid w:val="003C06C0"/>
    <w:rsid w:val="003C515D"/>
    <w:rsid w:val="003C58C8"/>
    <w:rsid w:val="003D0999"/>
    <w:rsid w:val="003D0BA8"/>
    <w:rsid w:val="003D6410"/>
    <w:rsid w:val="003E59F8"/>
    <w:rsid w:val="003F0500"/>
    <w:rsid w:val="003F36AF"/>
    <w:rsid w:val="003F5148"/>
    <w:rsid w:val="0040407A"/>
    <w:rsid w:val="00406E19"/>
    <w:rsid w:val="004103A0"/>
    <w:rsid w:val="00415280"/>
    <w:rsid w:val="004172F3"/>
    <w:rsid w:val="00420584"/>
    <w:rsid w:val="0042292E"/>
    <w:rsid w:val="00423AAA"/>
    <w:rsid w:val="00423AE3"/>
    <w:rsid w:val="00425E2F"/>
    <w:rsid w:val="00426680"/>
    <w:rsid w:val="00426989"/>
    <w:rsid w:val="0043145B"/>
    <w:rsid w:val="004330DC"/>
    <w:rsid w:val="004424C5"/>
    <w:rsid w:val="00443A09"/>
    <w:rsid w:val="00444E7D"/>
    <w:rsid w:val="0044537F"/>
    <w:rsid w:val="0044659F"/>
    <w:rsid w:val="00451578"/>
    <w:rsid w:val="00454453"/>
    <w:rsid w:val="00454825"/>
    <w:rsid w:val="0047087D"/>
    <w:rsid w:val="00471460"/>
    <w:rsid w:val="0047689C"/>
    <w:rsid w:val="00476B8D"/>
    <w:rsid w:val="00482652"/>
    <w:rsid w:val="00484AEF"/>
    <w:rsid w:val="004A082C"/>
    <w:rsid w:val="004A4761"/>
    <w:rsid w:val="004B2F02"/>
    <w:rsid w:val="004B3D70"/>
    <w:rsid w:val="004B6EC6"/>
    <w:rsid w:val="004C4E45"/>
    <w:rsid w:val="004D60C9"/>
    <w:rsid w:val="004E04A1"/>
    <w:rsid w:val="004E42A1"/>
    <w:rsid w:val="004E4F7A"/>
    <w:rsid w:val="004E6FD5"/>
    <w:rsid w:val="004F098D"/>
    <w:rsid w:val="004F29FF"/>
    <w:rsid w:val="004F2DFC"/>
    <w:rsid w:val="004F7154"/>
    <w:rsid w:val="00501ADE"/>
    <w:rsid w:val="005051DD"/>
    <w:rsid w:val="0050616F"/>
    <w:rsid w:val="00506719"/>
    <w:rsid w:val="00516CFE"/>
    <w:rsid w:val="00517967"/>
    <w:rsid w:val="00523113"/>
    <w:rsid w:val="00523B97"/>
    <w:rsid w:val="00523C58"/>
    <w:rsid w:val="0052401B"/>
    <w:rsid w:val="00525B51"/>
    <w:rsid w:val="00526803"/>
    <w:rsid w:val="0053075C"/>
    <w:rsid w:val="00530F1C"/>
    <w:rsid w:val="00531A91"/>
    <w:rsid w:val="005372E4"/>
    <w:rsid w:val="00543F50"/>
    <w:rsid w:val="00547426"/>
    <w:rsid w:val="005615DC"/>
    <w:rsid w:val="00562243"/>
    <w:rsid w:val="0057200F"/>
    <w:rsid w:val="005872CD"/>
    <w:rsid w:val="00587DE7"/>
    <w:rsid w:val="0059000D"/>
    <w:rsid w:val="0059058C"/>
    <w:rsid w:val="00593E22"/>
    <w:rsid w:val="00594659"/>
    <w:rsid w:val="00594FB1"/>
    <w:rsid w:val="005A03E6"/>
    <w:rsid w:val="005A10C7"/>
    <w:rsid w:val="005A5EB9"/>
    <w:rsid w:val="005B1D93"/>
    <w:rsid w:val="005D01C9"/>
    <w:rsid w:val="005D0A7C"/>
    <w:rsid w:val="005D33EB"/>
    <w:rsid w:val="005D3644"/>
    <w:rsid w:val="005E5DC1"/>
    <w:rsid w:val="005F45A9"/>
    <w:rsid w:val="005F53B8"/>
    <w:rsid w:val="005F7665"/>
    <w:rsid w:val="00602795"/>
    <w:rsid w:val="00603109"/>
    <w:rsid w:val="00611E5B"/>
    <w:rsid w:val="00622BB4"/>
    <w:rsid w:val="00626D95"/>
    <w:rsid w:val="00630ED7"/>
    <w:rsid w:val="00630FEB"/>
    <w:rsid w:val="00631DC6"/>
    <w:rsid w:val="00632D79"/>
    <w:rsid w:val="006349AC"/>
    <w:rsid w:val="00634D22"/>
    <w:rsid w:val="00636111"/>
    <w:rsid w:val="006364EB"/>
    <w:rsid w:val="006405FE"/>
    <w:rsid w:val="0064109A"/>
    <w:rsid w:val="00642A74"/>
    <w:rsid w:val="00645723"/>
    <w:rsid w:val="00646E41"/>
    <w:rsid w:val="0065743C"/>
    <w:rsid w:val="00657C54"/>
    <w:rsid w:val="0066329D"/>
    <w:rsid w:val="006643C9"/>
    <w:rsid w:val="006702E9"/>
    <w:rsid w:val="006732F4"/>
    <w:rsid w:val="006835F5"/>
    <w:rsid w:val="00683F88"/>
    <w:rsid w:val="006861F5"/>
    <w:rsid w:val="006875EA"/>
    <w:rsid w:val="00692FF4"/>
    <w:rsid w:val="006A0DFE"/>
    <w:rsid w:val="006A0E8C"/>
    <w:rsid w:val="006A1344"/>
    <w:rsid w:val="006A69FA"/>
    <w:rsid w:val="006B3760"/>
    <w:rsid w:val="006B3A70"/>
    <w:rsid w:val="006C15C2"/>
    <w:rsid w:val="006C5F91"/>
    <w:rsid w:val="006C7821"/>
    <w:rsid w:val="006C79FE"/>
    <w:rsid w:val="006D0978"/>
    <w:rsid w:val="006D76F7"/>
    <w:rsid w:val="006E05EF"/>
    <w:rsid w:val="006F57CB"/>
    <w:rsid w:val="0070469E"/>
    <w:rsid w:val="00705807"/>
    <w:rsid w:val="00707337"/>
    <w:rsid w:val="0070774D"/>
    <w:rsid w:val="00707D24"/>
    <w:rsid w:val="00712AA9"/>
    <w:rsid w:val="00715841"/>
    <w:rsid w:val="007265AF"/>
    <w:rsid w:val="0072681B"/>
    <w:rsid w:val="007270AB"/>
    <w:rsid w:val="00730326"/>
    <w:rsid w:val="00733667"/>
    <w:rsid w:val="00735F77"/>
    <w:rsid w:val="00742BE1"/>
    <w:rsid w:val="00743D66"/>
    <w:rsid w:val="007521A3"/>
    <w:rsid w:val="00754F81"/>
    <w:rsid w:val="00756BC7"/>
    <w:rsid w:val="00757376"/>
    <w:rsid w:val="00760382"/>
    <w:rsid w:val="00761808"/>
    <w:rsid w:val="0076322D"/>
    <w:rsid w:val="00763587"/>
    <w:rsid w:val="0077487B"/>
    <w:rsid w:val="00776B2F"/>
    <w:rsid w:val="00784203"/>
    <w:rsid w:val="00785CCF"/>
    <w:rsid w:val="007914A1"/>
    <w:rsid w:val="0079442F"/>
    <w:rsid w:val="007A1A5F"/>
    <w:rsid w:val="007A5426"/>
    <w:rsid w:val="007A679E"/>
    <w:rsid w:val="007B2209"/>
    <w:rsid w:val="007B6CEA"/>
    <w:rsid w:val="007D7CA1"/>
    <w:rsid w:val="007E46AD"/>
    <w:rsid w:val="007E57F7"/>
    <w:rsid w:val="007F04FB"/>
    <w:rsid w:val="00801A58"/>
    <w:rsid w:val="00802557"/>
    <w:rsid w:val="00812821"/>
    <w:rsid w:val="00814B35"/>
    <w:rsid w:val="0081741B"/>
    <w:rsid w:val="00820B37"/>
    <w:rsid w:val="00830D17"/>
    <w:rsid w:val="008313E2"/>
    <w:rsid w:val="00831E82"/>
    <w:rsid w:val="0083282C"/>
    <w:rsid w:val="00840EDA"/>
    <w:rsid w:val="00842F89"/>
    <w:rsid w:val="00845248"/>
    <w:rsid w:val="0084680D"/>
    <w:rsid w:val="00847EF6"/>
    <w:rsid w:val="00851F95"/>
    <w:rsid w:val="00854256"/>
    <w:rsid w:val="00854A91"/>
    <w:rsid w:val="0086297B"/>
    <w:rsid w:val="00864F1E"/>
    <w:rsid w:val="008654B8"/>
    <w:rsid w:val="00870BB0"/>
    <w:rsid w:val="0087117C"/>
    <w:rsid w:val="008712BF"/>
    <w:rsid w:val="008719A3"/>
    <w:rsid w:val="008764E1"/>
    <w:rsid w:val="00877C2F"/>
    <w:rsid w:val="00881232"/>
    <w:rsid w:val="00882028"/>
    <w:rsid w:val="00884CD6"/>
    <w:rsid w:val="0088675C"/>
    <w:rsid w:val="0089016A"/>
    <w:rsid w:val="00895D46"/>
    <w:rsid w:val="008A2CF8"/>
    <w:rsid w:val="008B1645"/>
    <w:rsid w:val="008B3DC5"/>
    <w:rsid w:val="008C178D"/>
    <w:rsid w:val="008E00A9"/>
    <w:rsid w:val="008E0E71"/>
    <w:rsid w:val="008E371B"/>
    <w:rsid w:val="00917397"/>
    <w:rsid w:val="00917EC9"/>
    <w:rsid w:val="009209C6"/>
    <w:rsid w:val="00920C2F"/>
    <w:rsid w:val="009326E7"/>
    <w:rsid w:val="00933C08"/>
    <w:rsid w:val="00933DAC"/>
    <w:rsid w:val="00935170"/>
    <w:rsid w:val="00936547"/>
    <w:rsid w:val="00941BD9"/>
    <w:rsid w:val="00943CD5"/>
    <w:rsid w:val="00944519"/>
    <w:rsid w:val="00944935"/>
    <w:rsid w:val="009627F7"/>
    <w:rsid w:val="0096329D"/>
    <w:rsid w:val="00963D44"/>
    <w:rsid w:val="009709FC"/>
    <w:rsid w:val="009719E4"/>
    <w:rsid w:val="00972A2C"/>
    <w:rsid w:val="00972E5E"/>
    <w:rsid w:val="00975BAE"/>
    <w:rsid w:val="009822D6"/>
    <w:rsid w:val="0098317D"/>
    <w:rsid w:val="0098494F"/>
    <w:rsid w:val="009978FB"/>
    <w:rsid w:val="009A14A6"/>
    <w:rsid w:val="009B0254"/>
    <w:rsid w:val="009B300D"/>
    <w:rsid w:val="009B5FBC"/>
    <w:rsid w:val="009B66AE"/>
    <w:rsid w:val="009B7F1A"/>
    <w:rsid w:val="009C13C8"/>
    <w:rsid w:val="009D1780"/>
    <w:rsid w:val="009D6564"/>
    <w:rsid w:val="009E0B00"/>
    <w:rsid w:val="009E7A54"/>
    <w:rsid w:val="00A00FC6"/>
    <w:rsid w:val="00A03F08"/>
    <w:rsid w:val="00A04617"/>
    <w:rsid w:val="00A153E7"/>
    <w:rsid w:val="00A157BB"/>
    <w:rsid w:val="00A22C57"/>
    <w:rsid w:val="00A2421F"/>
    <w:rsid w:val="00A26DC9"/>
    <w:rsid w:val="00A33ECF"/>
    <w:rsid w:val="00A37A08"/>
    <w:rsid w:val="00A40D6A"/>
    <w:rsid w:val="00A413B9"/>
    <w:rsid w:val="00A423A5"/>
    <w:rsid w:val="00A42439"/>
    <w:rsid w:val="00A44E29"/>
    <w:rsid w:val="00A548D0"/>
    <w:rsid w:val="00A5706E"/>
    <w:rsid w:val="00A57ED0"/>
    <w:rsid w:val="00A620BE"/>
    <w:rsid w:val="00A65F65"/>
    <w:rsid w:val="00A7130C"/>
    <w:rsid w:val="00A74684"/>
    <w:rsid w:val="00A755E1"/>
    <w:rsid w:val="00A81B7D"/>
    <w:rsid w:val="00A8278C"/>
    <w:rsid w:val="00A875C5"/>
    <w:rsid w:val="00A91192"/>
    <w:rsid w:val="00A952FB"/>
    <w:rsid w:val="00AA17DB"/>
    <w:rsid w:val="00AA1AC6"/>
    <w:rsid w:val="00AA28C5"/>
    <w:rsid w:val="00AA34D3"/>
    <w:rsid w:val="00AA36D2"/>
    <w:rsid w:val="00AA67A1"/>
    <w:rsid w:val="00AA7B76"/>
    <w:rsid w:val="00AC0AC6"/>
    <w:rsid w:val="00AC4540"/>
    <w:rsid w:val="00AC4825"/>
    <w:rsid w:val="00AC70F5"/>
    <w:rsid w:val="00AD0886"/>
    <w:rsid w:val="00AD133A"/>
    <w:rsid w:val="00AD16E9"/>
    <w:rsid w:val="00AD3F5E"/>
    <w:rsid w:val="00AD7CDF"/>
    <w:rsid w:val="00AE6352"/>
    <w:rsid w:val="00AF324D"/>
    <w:rsid w:val="00B054DF"/>
    <w:rsid w:val="00B11AE1"/>
    <w:rsid w:val="00B224E4"/>
    <w:rsid w:val="00B22580"/>
    <w:rsid w:val="00B23CAD"/>
    <w:rsid w:val="00B24944"/>
    <w:rsid w:val="00B31FB6"/>
    <w:rsid w:val="00B365FD"/>
    <w:rsid w:val="00B42D07"/>
    <w:rsid w:val="00B431AD"/>
    <w:rsid w:val="00B574BC"/>
    <w:rsid w:val="00B611A2"/>
    <w:rsid w:val="00B66BCF"/>
    <w:rsid w:val="00B763E8"/>
    <w:rsid w:val="00B83932"/>
    <w:rsid w:val="00B85F8E"/>
    <w:rsid w:val="00B866A8"/>
    <w:rsid w:val="00B918E4"/>
    <w:rsid w:val="00B91FFC"/>
    <w:rsid w:val="00B92DD7"/>
    <w:rsid w:val="00BA3F92"/>
    <w:rsid w:val="00BB6BF3"/>
    <w:rsid w:val="00BC12AE"/>
    <w:rsid w:val="00BC22C5"/>
    <w:rsid w:val="00BC3EE9"/>
    <w:rsid w:val="00BC4875"/>
    <w:rsid w:val="00BC79E3"/>
    <w:rsid w:val="00BD1E94"/>
    <w:rsid w:val="00BD4E57"/>
    <w:rsid w:val="00BE05DE"/>
    <w:rsid w:val="00BE2001"/>
    <w:rsid w:val="00BE2124"/>
    <w:rsid w:val="00BE779B"/>
    <w:rsid w:val="00BF0D24"/>
    <w:rsid w:val="00BF4058"/>
    <w:rsid w:val="00BF70B5"/>
    <w:rsid w:val="00C0309C"/>
    <w:rsid w:val="00C06D83"/>
    <w:rsid w:val="00C07EA0"/>
    <w:rsid w:val="00C157F9"/>
    <w:rsid w:val="00C16A76"/>
    <w:rsid w:val="00C23993"/>
    <w:rsid w:val="00C23E8C"/>
    <w:rsid w:val="00C2515A"/>
    <w:rsid w:val="00C270FD"/>
    <w:rsid w:val="00C27B85"/>
    <w:rsid w:val="00C3043D"/>
    <w:rsid w:val="00C34B6B"/>
    <w:rsid w:val="00C43085"/>
    <w:rsid w:val="00C57AEF"/>
    <w:rsid w:val="00C62E0B"/>
    <w:rsid w:val="00C640E9"/>
    <w:rsid w:val="00C65F59"/>
    <w:rsid w:val="00C70569"/>
    <w:rsid w:val="00C70AFD"/>
    <w:rsid w:val="00C72C07"/>
    <w:rsid w:val="00C73E9F"/>
    <w:rsid w:val="00C7479D"/>
    <w:rsid w:val="00C815E0"/>
    <w:rsid w:val="00C82B8A"/>
    <w:rsid w:val="00C84082"/>
    <w:rsid w:val="00C87576"/>
    <w:rsid w:val="00C92937"/>
    <w:rsid w:val="00C9669B"/>
    <w:rsid w:val="00CA1333"/>
    <w:rsid w:val="00CA1D91"/>
    <w:rsid w:val="00CA2E66"/>
    <w:rsid w:val="00CA382B"/>
    <w:rsid w:val="00CB08B1"/>
    <w:rsid w:val="00CB5A6C"/>
    <w:rsid w:val="00CB767B"/>
    <w:rsid w:val="00CC2FA6"/>
    <w:rsid w:val="00CC7190"/>
    <w:rsid w:val="00CD591B"/>
    <w:rsid w:val="00CE0F5A"/>
    <w:rsid w:val="00CE5067"/>
    <w:rsid w:val="00CE6C02"/>
    <w:rsid w:val="00CF0E42"/>
    <w:rsid w:val="00CF0E5C"/>
    <w:rsid w:val="00CF14E5"/>
    <w:rsid w:val="00CF17FD"/>
    <w:rsid w:val="00CF3B65"/>
    <w:rsid w:val="00CF56EE"/>
    <w:rsid w:val="00D000EB"/>
    <w:rsid w:val="00D01944"/>
    <w:rsid w:val="00D029E3"/>
    <w:rsid w:val="00D03364"/>
    <w:rsid w:val="00D0337C"/>
    <w:rsid w:val="00D1226E"/>
    <w:rsid w:val="00D14174"/>
    <w:rsid w:val="00D14874"/>
    <w:rsid w:val="00D17AE1"/>
    <w:rsid w:val="00D20967"/>
    <w:rsid w:val="00D216E0"/>
    <w:rsid w:val="00D3057D"/>
    <w:rsid w:val="00D346E1"/>
    <w:rsid w:val="00D424ED"/>
    <w:rsid w:val="00D56DF4"/>
    <w:rsid w:val="00D5768B"/>
    <w:rsid w:val="00D619A3"/>
    <w:rsid w:val="00D619D2"/>
    <w:rsid w:val="00D61BEB"/>
    <w:rsid w:val="00D62302"/>
    <w:rsid w:val="00D67125"/>
    <w:rsid w:val="00D677E8"/>
    <w:rsid w:val="00D679C3"/>
    <w:rsid w:val="00D73340"/>
    <w:rsid w:val="00D74717"/>
    <w:rsid w:val="00D7794F"/>
    <w:rsid w:val="00D86C50"/>
    <w:rsid w:val="00D87DA8"/>
    <w:rsid w:val="00DA3CB8"/>
    <w:rsid w:val="00DA6079"/>
    <w:rsid w:val="00DB0938"/>
    <w:rsid w:val="00DB1302"/>
    <w:rsid w:val="00DB63A6"/>
    <w:rsid w:val="00DB7379"/>
    <w:rsid w:val="00DC1D77"/>
    <w:rsid w:val="00DC2F24"/>
    <w:rsid w:val="00DC42C1"/>
    <w:rsid w:val="00DE5737"/>
    <w:rsid w:val="00DF153B"/>
    <w:rsid w:val="00DF37E6"/>
    <w:rsid w:val="00DF39FA"/>
    <w:rsid w:val="00DF5674"/>
    <w:rsid w:val="00E00DC5"/>
    <w:rsid w:val="00E016D1"/>
    <w:rsid w:val="00E076AB"/>
    <w:rsid w:val="00E07916"/>
    <w:rsid w:val="00E07CFF"/>
    <w:rsid w:val="00E13B22"/>
    <w:rsid w:val="00E145F2"/>
    <w:rsid w:val="00E15E8A"/>
    <w:rsid w:val="00E22418"/>
    <w:rsid w:val="00E271ED"/>
    <w:rsid w:val="00E315BE"/>
    <w:rsid w:val="00E32B8B"/>
    <w:rsid w:val="00E33EC7"/>
    <w:rsid w:val="00E35476"/>
    <w:rsid w:val="00E35723"/>
    <w:rsid w:val="00E41053"/>
    <w:rsid w:val="00E56F12"/>
    <w:rsid w:val="00E63199"/>
    <w:rsid w:val="00E6495C"/>
    <w:rsid w:val="00E65349"/>
    <w:rsid w:val="00E702F1"/>
    <w:rsid w:val="00E70347"/>
    <w:rsid w:val="00E70CB4"/>
    <w:rsid w:val="00E73121"/>
    <w:rsid w:val="00E7603B"/>
    <w:rsid w:val="00E805F0"/>
    <w:rsid w:val="00E8730B"/>
    <w:rsid w:val="00EA0DC8"/>
    <w:rsid w:val="00EA1E55"/>
    <w:rsid w:val="00EA48AA"/>
    <w:rsid w:val="00EA71E1"/>
    <w:rsid w:val="00EB3DC1"/>
    <w:rsid w:val="00EC1C90"/>
    <w:rsid w:val="00EC51FE"/>
    <w:rsid w:val="00ED28A5"/>
    <w:rsid w:val="00ED395D"/>
    <w:rsid w:val="00ED5F8E"/>
    <w:rsid w:val="00EE23F9"/>
    <w:rsid w:val="00EE706A"/>
    <w:rsid w:val="00F11669"/>
    <w:rsid w:val="00F119CC"/>
    <w:rsid w:val="00F12364"/>
    <w:rsid w:val="00F12FC0"/>
    <w:rsid w:val="00F1439D"/>
    <w:rsid w:val="00F174D3"/>
    <w:rsid w:val="00F323CB"/>
    <w:rsid w:val="00F32752"/>
    <w:rsid w:val="00F32858"/>
    <w:rsid w:val="00F33F3D"/>
    <w:rsid w:val="00F35DEF"/>
    <w:rsid w:val="00F4255C"/>
    <w:rsid w:val="00F509A7"/>
    <w:rsid w:val="00F52173"/>
    <w:rsid w:val="00F5740D"/>
    <w:rsid w:val="00F57B53"/>
    <w:rsid w:val="00F62110"/>
    <w:rsid w:val="00F67E77"/>
    <w:rsid w:val="00F760DE"/>
    <w:rsid w:val="00F833F2"/>
    <w:rsid w:val="00F84176"/>
    <w:rsid w:val="00F853DE"/>
    <w:rsid w:val="00F8765C"/>
    <w:rsid w:val="00F95D36"/>
    <w:rsid w:val="00F979C6"/>
    <w:rsid w:val="00FA246A"/>
    <w:rsid w:val="00FA2EC6"/>
    <w:rsid w:val="00FA7A94"/>
    <w:rsid w:val="00FB0807"/>
    <w:rsid w:val="00FB31F4"/>
    <w:rsid w:val="00FC7108"/>
    <w:rsid w:val="00FD3CD2"/>
    <w:rsid w:val="00FD69AE"/>
    <w:rsid w:val="00FE3599"/>
    <w:rsid w:val="00FE71C5"/>
    <w:rsid w:val="00FE761C"/>
    <w:rsid w:val="00FF095C"/>
    <w:rsid w:val="00FF0B84"/>
    <w:rsid w:val="00FF1C67"/>
    <w:rsid w:val="00FF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5959"/>
  <w15:docId w15:val="{5C5437D4-9F41-4BBC-88DA-84EFC2EB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F7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1">
    <w:name w:val="heading 1"/>
    <w:basedOn w:val="a"/>
    <w:next w:val="a"/>
    <w:link w:val="10"/>
    <w:uiPriority w:val="9"/>
    <w:qFormat/>
    <w:rsid w:val="000A2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6E29"/>
    <w:pPr>
      <w:keepNext/>
      <w:widowControl/>
      <w:jc w:val="center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E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255696"/>
    <w:pPr>
      <w:widowControl w:val="0"/>
      <w:snapToGrid w:val="0"/>
      <w:jc w:val="both"/>
    </w:pPr>
    <w:rPr>
      <w:rFonts w:ascii="Times New Roman" w:eastAsia="Times New Roman" w:hAnsi="Times New Roman"/>
      <w:sz w:val="24"/>
    </w:rPr>
  </w:style>
  <w:style w:type="character" w:styleId="a3">
    <w:name w:val="Hyperlink"/>
    <w:basedOn w:val="a0"/>
    <w:uiPriority w:val="99"/>
    <w:rsid w:val="0025569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255696"/>
    <w:pPr>
      <w:spacing w:after="120"/>
    </w:pPr>
  </w:style>
  <w:style w:type="character" w:customStyle="1" w:styleId="a5">
    <w:name w:val="Основной текст Знак"/>
    <w:basedOn w:val="a0"/>
    <w:link w:val="a4"/>
    <w:rsid w:val="002556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25569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2556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556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55696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uiPriority w:val="99"/>
    <w:rsid w:val="002556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value">
    <w:name w:val="value"/>
    <w:rsid w:val="00255696"/>
  </w:style>
  <w:style w:type="character" w:customStyle="1" w:styleId="20">
    <w:name w:val="Заголовок 2 Знак"/>
    <w:basedOn w:val="a0"/>
    <w:link w:val="2"/>
    <w:uiPriority w:val="99"/>
    <w:rsid w:val="00386E29"/>
    <w:rPr>
      <w:rFonts w:ascii="Courier New" w:eastAsia="Times New Roman" w:hAnsi="Courier New" w:cs="Courier New"/>
      <w:b/>
      <w:bCs/>
      <w:i/>
      <w:i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6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6E2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307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307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307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626D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f1">
    <w:name w:val="Table Grid"/>
    <w:basedOn w:val="a1"/>
    <w:uiPriority w:val="59"/>
    <w:rsid w:val="00EA1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93E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2">
    <w:name w:val="footnote text"/>
    <w:basedOn w:val="a"/>
    <w:link w:val="af3"/>
    <w:uiPriority w:val="99"/>
    <w:semiHidden/>
    <w:unhideWhenUsed/>
    <w:rsid w:val="00593E22"/>
  </w:style>
  <w:style w:type="character" w:customStyle="1" w:styleId="af3">
    <w:name w:val="Текст сноски Знак"/>
    <w:basedOn w:val="a0"/>
    <w:link w:val="af2"/>
    <w:uiPriority w:val="99"/>
    <w:semiHidden/>
    <w:rsid w:val="00593E22"/>
    <w:rPr>
      <w:rFonts w:ascii="Courier New" w:eastAsia="Times New Roman" w:hAnsi="Courier New" w:cs="Courier New"/>
    </w:rPr>
  </w:style>
  <w:style w:type="character" w:styleId="af4">
    <w:name w:val="footnote reference"/>
    <w:rsid w:val="00593E2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A2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1E16D3"/>
    <w:pPr>
      <w:suppressAutoHyphens/>
      <w:autoSpaceDN w:val="0"/>
      <w:textAlignment w:val="baseline"/>
    </w:pPr>
    <w:rPr>
      <w:rFonts w:ascii="Times New Roman" w:eastAsia="Arial Unicode MS" w:hAnsi="Times New Roman" w:cs="Calibri"/>
      <w:kern w:val="3"/>
      <w:sz w:val="24"/>
      <w:szCs w:val="24"/>
      <w:lang w:eastAsia="en-US"/>
    </w:rPr>
  </w:style>
  <w:style w:type="character" w:styleId="af5">
    <w:name w:val="annotation reference"/>
    <w:basedOn w:val="a0"/>
    <w:uiPriority w:val="99"/>
    <w:unhideWhenUsed/>
    <w:rsid w:val="00DC42C1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C42C1"/>
  </w:style>
  <w:style w:type="character" w:customStyle="1" w:styleId="af7">
    <w:name w:val="Текст примечания Знак"/>
    <w:basedOn w:val="a0"/>
    <w:link w:val="af6"/>
    <w:uiPriority w:val="99"/>
    <w:rsid w:val="00DC42C1"/>
    <w:rPr>
      <w:rFonts w:ascii="Courier New" w:eastAsia="Times New Roman" w:hAnsi="Courier New" w:cs="Courier New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C42C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C42C1"/>
    <w:rPr>
      <w:rFonts w:ascii="Courier New" w:eastAsia="Times New Roman" w:hAnsi="Courier New" w:cs="Courier New"/>
      <w:b/>
      <w:bCs/>
    </w:rPr>
  </w:style>
  <w:style w:type="character" w:styleId="afa">
    <w:name w:val="FollowedHyperlink"/>
    <w:basedOn w:val="a0"/>
    <w:uiPriority w:val="99"/>
    <w:semiHidden/>
    <w:unhideWhenUsed/>
    <w:rsid w:val="00F4255C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rsid w:val="00920C2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ConsPlusNormal">
    <w:name w:val="ConsPlusNormal"/>
    <w:uiPriority w:val="99"/>
    <w:rsid w:val="00F5740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light">
    <w:name w:val="hilight"/>
    <w:basedOn w:val="a0"/>
    <w:rsid w:val="005B1D93"/>
  </w:style>
  <w:style w:type="character" w:customStyle="1" w:styleId="3">
    <w:name w:val="Основной текст (3)_"/>
    <w:link w:val="30"/>
    <w:locked/>
    <w:rsid w:val="002570BC"/>
    <w:rPr>
      <w:i/>
      <w:sz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70BC"/>
    <w:pPr>
      <w:shd w:val="clear" w:color="auto" w:fill="FFFFFF"/>
      <w:autoSpaceDE/>
      <w:autoSpaceDN/>
      <w:spacing w:line="240" w:lineRule="atLeast"/>
      <w:jc w:val="both"/>
    </w:pPr>
    <w:rPr>
      <w:rFonts w:ascii="Calibri" w:eastAsia="Calibri" w:hAnsi="Calibri" w:cs="Times New Roman"/>
      <w:i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9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4170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9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44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535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626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22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657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315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899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42350122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entlibrary.ru/book/ISBN978597043614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2535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07B6C-CA5C-4B68-A93C-51B1CF07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16434</CharactersWithSpaces>
  <SharedDoc>false</SharedDoc>
  <HLinks>
    <vt:vector size="24" baseType="variant">
      <vt:variant>
        <vt:i4>917578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4391007</vt:i4>
      </vt:variant>
      <vt:variant>
        <vt:i4>6</vt:i4>
      </vt:variant>
      <vt:variant>
        <vt:i4>0</vt:i4>
      </vt:variant>
      <vt:variant>
        <vt:i4>5</vt:i4>
      </vt:variant>
      <vt:variant>
        <vt:lpwstr>http://www.freebooks4doctors.com/</vt:lpwstr>
      </vt:variant>
      <vt:variant>
        <vt:lpwstr/>
      </vt:variant>
      <vt:variant>
        <vt:i4>3080228</vt:i4>
      </vt:variant>
      <vt:variant>
        <vt:i4>3</vt:i4>
      </vt:variant>
      <vt:variant>
        <vt:i4>0</vt:i4>
      </vt:variant>
      <vt:variant>
        <vt:i4>5</vt:i4>
      </vt:variant>
      <vt:variant>
        <vt:lpwstr>http://www.pubmed.org/</vt:lpwstr>
      </vt:variant>
      <vt:variant>
        <vt:lpwstr/>
      </vt:variant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2024-06-14T18:29:00Z</cp:lastPrinted>
  <dcterms:created xsi:type="dcterms:W3CDTF">2025-05-24T04:31:00Z</dcterms:created>
  <dcterms:modified xsi:type="dcterms:W3CDTF">2025-05-24T04:54:00Z</dcterms:modified>
</cp:coreProperties>
</file>