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5" w:rsidRPr="00361047" w:rsidRDefault="00845975" w:rsidP="00361047">
      <w:pPr>
        <w:jc w:val="center"/>
        <w:rPr>
          <w:b/>
        </w:rPr>
      </w:pPr>
      <w:r w:rsidRPr="00361047">
        <w:rPr>
          <w:b/>
        </w:rPr>
        <w:t>Перечень тем аттестационных работ по специальности Психиатрия-наркология</w:t>
      </w:r>
    </w:p>
    <w:p w:rsidR="00845975" w:rsidRDefault="00845975" w:rsidP="00845975">
      <w:r>
        <w:t>1.</w:t>
      </w:r>
      <w:r>
        <w:tab/>
        <w:t>Концепция зависимой личности</w:t>
      </w:r>
    </w:p>
    <w:p w:rsidR="00845975" w:rsidRDefault="00845975" w:rsidP="00845975">
      <w:r>
        <w:t>2.</w:t>
      </w:r>
      <w:r>
        <w:tab/>
        <w:t>На</w:t>
      </w:r>
      <w:bookmarkStart w:id="0" w:name="_GoBack"/>
      <w:bookmarkEnd w:id="0"/>
      <w:r>
        <w:t xml:space="preserve">ркозависимость и </w:t>
      </w:r>
      <w:proofErr w:type="spellStart"/>
      <w:r>
        <w:t>коморбидные</w:t>
      </w:r>
      <w:proofErr w:type="spellEnd"/>
      <w:r>
        <w:t xml:space="preserve"> психические расстройства</w:t>
      </w:r>
    </w:p>
    <w:p w:rsidR="00845975" w:rsidRDefault="00845975" w:rsidP="00845975">
      <w:r>
        <w:t>3.</w:t>
      </w:r>
      <w:r>
        <w:tab/>
        <w:t>Клинические особенности раннего алкоголизма</w:t>
      </w:r>
    </w:p>
    <w:p w:rsidR="00845975" w:rsidRDefault="00845975" w:rsidP="00845975">
      <w:r>
        <w:t>4.</w:t>
      </w:r>
      <w:r>
        <w:tab/>
        <w:t xml:space="preserve">Клинические особенности пивного алкоголизма </w:t>
      </w:r>
    </w:p>
    <w:p w:rsidR="00845975" w:rsidRDefault="00845975" w:rsidP="00845975">
      <w:r>
        <w:t>5.</w:t>
      </w:r>
      <w:r>
        <w:tab/>
        <w:t>Клинические особенности женского алкоголизма и алкоголизма лиц позднего возраста</w:t>
      </w:r>
    </w:p>
    <w:p w:rsidR="00845975" w:rsidRDefault="00845975" w:rsidP="00845975">
      <w:r>
        <w:t>6.</w:t>
      </w:r>
      <w:r>
        <w:tab/>
        <w:t>Клинические особенности атипичных алкогольных психозов</w:t>
      </w:r>
    </w:p>
    <w:p w:rsidR="00845975" w:rsidRDefault="00845975" w:rsidP="00845975">
      <w:r>
        <w:t>7.</w:t>
      </w:r>
      <w:r>
        <w:tab/>
        <w:t>Клинические особенности героиновой наркомании</w:t>
      </w:r>
    </w:p>
    <w:p w:rsidR="00845975" w:rsidRDefault="00845975" w:rsidP="00845975">
      <w:r>
        <w:t>8.</w:t>
      </w:r>
      <w:r>
        <w:tab/>
        <w:t xml:space="preserve">Клинические особенности </w:t>
      </w:r>
      <w:proofErr w:type="spellStart"/>
      <w:r>
        <w:t>каннабиодной</w:t>
      </w:r>
      <w:proofErr w:type="spellEnd"/>
      <w:r>
        <w:t xml:space="preserve"> наркомании</w:t>
      </w:r>
    </w:p>
    <w:p w:rsidR="00845975" w:rsidRDefault="00845975" w:rsidP="00845975">
      <w:r>
        <w:t>9.</w:t>
      </w:r>
      <w:r>
        <w:tab/>
        <w:t>Злоупотребление барбитуратами и транквилизаторами</w:t>
      </w:r>
    </w:p>
    <w:p w:rsidR="00845975" w:rsidRDefault="00845975" w:rsidP="00845975">
      <w:r>
        <w:t>10.</w:t>
      </w:r>
      <w:r>
        <w:tab/>
        <w:t>Злоупотребление стимуляторами</w:t>
      </w:r>
    </w:p>
    <w:p w:rsidR="00845975" w:rsidRDefault="00845975" w:rsidP="00845975">
      <w:r>
        <w:t>11.</w:t>
      </w:r>
      <w:r>
        <w:tab/>
        <w:t>Кокаиновая наркомания</w:t>
      </w:r>
    </w:p>
    <w:p w:rsidR="00845975" w:rsidRDefault="00845975" w:rsidP="00845975">
      <w:r>
        <w:t>12.</w:t>
      </w:r>
      <w:r>
        <w:tab/>
        <w:t>Злоупотребление галлюциногенами</w:t>
      </w:r>
    </w:p>
    <w:p w:rsidR="00845975" w:rsidRDefault="00845975" w:rsidP="00845975">
      <w:r>
        <w:t>13.</w:t>
      </w:r>
      <w:r>
        <w:tab/>
        <w:t>Токсикомании летучими растворителями</w:t>
      </w:r>
    </w:p>
    <w:p w:rsidR="00845975" w:rsidRDefault="00845975" w:rsidP="00845975">
      <w:r>
        <w:t>14.</w:t>
      </w:r>
      <w:r>
        <w:tab/>
        <w:t>Никотиновая зависимость</w:t>
      </w:r>
    </w:p>
    <w:p w:rsidR="00845975" w:rsidRDefault="00845975" w:rsidP="00845975">
      <w:r>
        <w:t>15.</w:t>
      </w:r>
      <w:r>
        <w:tab/>
        <w:t>Сочетанное употребление ПАВ</w:t>
      </w:r>
    </w:p>
    <w:p w:rsidR="00845975" w:rsidRDefault="00845975" w:rsidP="00845975">
      <w:r>
        <w:t>16.</w:t>
      </w:r>
      <w:r>
        <w:tab/>
        <w:t>Организация наркологической помощи</w:t>
      </w:r>
    </w:p>
    <w:p w:rsidR="00845975" w:rsidRDefault="00845975" w:rsidP="00845975">
      <w:r>
        <w:t>17.</w:t>
      </w:r>
      <w:r>
        <w:tab/>
        <w:t>Современный подход терапии наркологических расстройств</w:t>
      </w:r>
    </w:p>
    <w:p w:rsidR="00845975" w:rsidRDefault="00845975" w:rsidP="00845975">
      <w:r>
        <w:t>18.</w:t>
      </w:r>
      <w:r>
        <w:tab/>
        <w:t>Лечение неотложных состояний в наркологии</w:t>
      </w:r>
    </w:p>
    <w:p w:rsidR="00845975" w:rsidRDefault="00845975" w:rsidP="00845975">
      <w:r>
        <w:t>19.</w:t>
      </w:r>
      <w:r>
        <w:tab/>
        <w:t>Организация реабилитационно-профилактической помощи больным наркологического профиля</w:t>
      </w:r>
    </w:p>
    <w:p w:rsidR="00845975" w:rsidRDefault="00845975" w:rsidP="00845975">
      <w:r>
        <w:t>20.</w:t>
      </w:r>
      <w:r>
        <w:tab/>
        <w:t xml:space="preserve">Наркологическая патология и </w:t>
      </w:r>
      <w:proofErr w:type="spellStart"/>
      <w:r>
        <w:t>коморбидная</w:t>
      </w:r>
      <w:proofErr w:type="spellEnd"/>
      <w:r>
        <w:t xml:space="preserve"> ВИЧ-инфекция</w:t>
      </w:r>
    </w:p>
    <w:p w:rsidR="00845975" w:rsidRDefault="00845975" w:rsidP="00845975">
      <w:r>
        <w:t>21.</w:t>
      </w:r>
      <w:r>
        <w:tab/>
        <w:t>Основные принципы лечения неотложных состояний в наркологии</w:t>
      </w:r>
    </w:p>
    <w:p w:rsidR="00845975" w:rsidRDefault="00845975" w:rsidP="00845975">
      <w:r>
        <w:t>22.</w:t>
      </w:r>
      <w:r>
        <w:tab/>
        <w:t>Лекарственные средства, используемые в наркологической практике</w:t>
      </w:r>
    </w:p>
    <w:p w:rsidR="00845975" w:rsidRDefault="00845975" w:rsidP="00845975">
      <w:r>
        <w:t>23.</w:t>
      </w:r>
      <w:r>
        <w:tab/>
        <w:t>Патология личности и злоупотребление ПАВ</w:t>
      </w:r>
    </w:p>
    <w:p w:rsidR="00845975" w:rsidRDefault="00845975" w:rsidP="00845975">
      <w:r>
        <w:t>24.</w:t>
      </w:r>
      <w:r>
        <w:tab/>
        <w:t>Судебно-психиатрическая экспертиза в наркологии</w:t>
      </w:r>
    </w:p>
    <w:p w:rsidR="00DA3A29" w:rsidRDefault="00845975" w:rsidP="00845975">
      <w:r>
        <w:t>25.</w:t>
      </w:r>
      <w:r>
        <w:tab/>
        <w:t>Немедикаментозные методы лечения в наркологии</w:t>
      </w:r>
    </w:p>
    <w:sectPr w:rsidR="00D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9C"/>
    <w:rsid w:val="00361047"/>
    <w:rsid w:val="0052039C"/>
    <w:rsid w:val="00845975"/>
    <w:rsid w:val="00D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D11E-2C2F-44B1-975D-0519C25D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3</cp:revision>
  <dcterms:created xsi:type="dcterms:W3CDTF">2023-09-13T07:36:00Z</dcterms:created>
  <dcterms:modified xsi:type="dcterms:W3CDTF">2023-09-13T07:44:00Z</dcterms:modified>
</cp:coreProperties>
</file>