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76" w:rsidRDefault="00F37D76" w:rsidP="00F37D76">
      <w:r>
        <w:t>ВОПРОСЫ к собеседованию</w:t>
      </w:r>
    </w:p>
    <w:p w:rsidR="00F37D76" w:rsidRDefault="00F37D76" w:rsidP="00F37D76">
      <w:r>
        <w:t xml:space="preserve">1.Судебная психиатрия как прикладная отрасль медицинской науки - психиатрии. Задачи судебной психиатрии. </w:t>
      </w:r>
    </w:p>
    <w:p w:rsidR="00F37D76" w:rsidRDefault="00F37D76" w:rsidP="00F37D76">
      <w:r>
        <w:t>2.</w:t>
      </w:r>
      <w:r>
        <w:tab/>
        <w:t xml:space="preserve">Задачи судебно-психиатрической экспертизы в уголовном процессе. </w:t>
      </w:r>
    </w:p>
    <w:p w:rsidR="00F37D76" w:rsidRDefault="00F37D76" w:rsidP="00F37D76">
      <w:r>
        <w:t>3.</w:t>
      </w:r>
      <w:r>
        <w:tab/>
        <w:t xml:space="preserve">Задачи судебно-психиатрической экспертизы в гражданском процессе. </w:t>
      </w:r>
    </w:p>
    <w:p w:rsidR="00F37D76" w:rsidRDefault="00F37D76" w:rsidP="00F37D76">
      <w:r>
        <w:t>4.</w:t>
      </w:r>
      <w:r>
        <w:tab/>
        <w:t xml:space="preserve">Понятие о дееспособности и недееспособности. Правовые последствия признания гражданина недееспособным. Опека и ее назначение. </w:t>
      </w:r>
    </w:p>
    <w:p w:rsidR="00F37D76" w:rsidRDefault="00F37D76" w:rsidP="00F37D76">
      <w:r>
        <w:t>5.</w:t>
      </w:r>
      <w:r>
        <w:tab/>
        <w:t xml:space="preserve">Основания для назначения судебно-психиатрической экспертизы в уголовном процессе. </w:t>
      </w:r>
    </w:p>
    <w:p w:rsidR="00F37D76" w:rsidRDefault="00F37D76" w:rsidP="00F37D76">
      <w:r>
        <w:t>6.</w:t>
      </w:r>
      <w:r>
        <w:tab/>
        <w:t xml:space="preserve">Понятие о невменяемости. </w:t>
      </w:r>
    </w:p>
    <w:p w:rsidR="00F37D76" w:rsidRDefault="00F37D76" w:rsidP="00F37D76">
      <w:r>
        <w:t>7.</w:t>
      </w:r>
      <w:r>
        <w:tab/>
        <w:t xml:space="preserve">Права и обязанности психиатра-эксперта. </w:t>
      </w:r>
    </w:p>
    <w:p w:rsidR="00F37D76" w:rsidRDefault="00F37D76" w:rsidP="00F37D76">
      <w:r>
        <w:t>8.</w:t>
      </w:r>
      <w:r>
        <w:tab/>
        <w:t xml:space="preserve">Понятие об «ограниченной вменяемости» - ст. 22 УК РФ. Медицинский (психиатрический) и юридический критерии «ограниченной вменяемости». Правовые последствия «ограниченной вменяемости». </w:t>
      </w:r>
    </w:p>
    <w:p w:rsidR="00F37D76" w:rsidRDefault="00F37D76" w:rsidP="00F37D76">
      <w:r>
        <w:t>9.</w:t>
      </w:r>
      <w:r>
        <w:tab/>
        <w:t xml:space="preserve">Судебно-психиатрическая экспертиза потерпевших и свидетелей. </w:t>
      </w:r>
    </w:p>
    <w:p w:rsidR="00F37D76" w:rsidRDefault="00F37D76" w:rsidP="00F37D76">
      <w:r>
        <w:t>10.</w:t>
      </w:r>
      <w:r>
        <w:tab/>
        <w:t xml:space="preserve">Виды судебно-психиатрических экспертиз. Амбулаторная судебно-психиатрическая экспертиза. </w:t>
      </w:r>
    </w:p>
    <w:p w:rsidR="00F37D76" w:rsidRDefault="00F37D76" w:rsidP="00F37D76">
      <w:r>
        <w:t>11.</w:t>
      </w:r>
      <w:r>
        <w:tab/>
        <w:t xml:space="preserve">Стационарная судебно-психиатрическая экспертиза. Порядок ее назначения. Виды стационарных судебно-психиатрических отделений. </w:t>
      </w:r>
    </w:p>
    <w:p w:rsidR="00F37D76" w:rsidRDefault="00F37D76" w:rsidP="00F37D76">
      <w:r>
        <w:t>12.</w:t>
      </w:r>
      <w:r>
        <w:tab/>
        <w:t xml:space="preserve">Заочная и посмертная судебно-психиатрическая экспертизы. </w:t>
      </w:r>
    </w:p>
    <w:p w:rsidR="00F37D76" w:rsidRDefault="00F37D76" w:rsidP="00F37D76">
      <w:r>
        <w:t>13.</w:t>
      </w:r>
      <w:r>
        <w:tab/>
        <w:t xml:space="preserve">Меры медицинского характера в отношении лиц, признанных невменяемыми. Порядок назначения и отмены. </w:t>
      </w:r>
    </w:p>
    <w:p w:rsidR="00F37D76" w:rsidRDefault="00F37D76" w:rsidP="00F37D76">
      <w:r>
        <w:t>14.</w:t>
      </w:r>
      <w:r>
        <w:tab/>
        <w:t xml:space="preserve">Принципы выбора вида принудительных мер медицинского характера в отношении невменяемых. </w:t>
      </w:r>
    </w:p>
    <w:p w:rsidR="00F37D76" w:rsidRDefault="00F37D76" w:rsidP="00F37D76">
      <w:r>
        <w:t>15.</w:t>
      </w:r>
      <w:r>
        <w:tab/>
        <w:t xml:space="preserve">Виды мер медицинского характера в отношении невменяемых. </w:t>
      </w:r>
    </w:p>
    <w:p w:rsidR="00F37D76" w:rsidRDefault="00F37D76" w:rsidP="00F37D76">
      <w:r>
        <w:t>16.</w:t>
      </w:r>
      <w:r>
        <w:tab/>
        <w:t xml:space="preserve">Принудительные меры медицинского характера при алкоголизме и наркомании (ст. 97 и ст. 99 УК РФ). </w:t>
      </w:r>
    </w:p>
    <w:p w:rsidR="00F37D76" w:rsidRDefault="00F37D76" w:rsidP="00F37D76">
      <w:r>
        <w:t>17.</w:t>
      </w:r>
      <w:r>
        <w:tab/>
        <w:t xml:space="preserve">Медицинский критерий невменяемости (ст. 21 УК РФ). </w:t>
      </w:r>
    </w:p>
    <w:p w:rsidR="00F37D76" w:rsidRDefault="00F37D76" w:rsidP="00F37D76">
      <w:r>
        <w:t>18.</w:t>
      </w:r>
      <w:r>
        <w:tab/>
        <w:t xml:space="preserve">Юридический (психологический) критерий невменяемости (ст. 21 УК РФ). </w:t>
      </w:r>
    </w:p>
    <w:p w:rsidR="00F37D76" w:rsidRDefault="00F37D76" w:rsidP="00F37D76">
      <w:r>
        <w:t>19.</w:t>
      </w:r>
      <w:r>
        <w:tab/>
        <w:t xml:space="preserve">Понятие о пенитенциарной психиатрии. </w:t>
      </w:r>
    </w:p>
    <w:p w:rsidR="00F37D76" w:rsidRDefault="00F37D76" w:rsidP="00F37D76">
      <w:r>
        <w:t>20.</w:t>
      </w:r>
      <w:r>
        <w:tab/>
        <w:t xml:space="preserve">Особенности назначения и экспертной оценки психических расстройств у осужденных. </w:t>
      </w:r>
    </w:p>
    <w:p w:rsidR="00F37D76" w:rsidRDefault="00F37D76" w:rsidP="00F37D76">
      <w:r>
        <w:t>21.</w:t>
      </w:r>
      <w:r>
        <w:tab/>
        <w:t xml:space="preserve">Понятие о «беспомощном состоянии» потерпевшего. Судебно-психиатрическая оценка «беспомощного состояния». </w:t>
      </w:r>
    </w:p>
    <w:p w:rsidR="00F37D76" w:rsidRDefault="00F37D76" w:rsidP="00F37D76">
      <w:r>
        <w:t>22.</w:t>
      </w:r>
      <w:r>
        <w:tab/>
        <w:t xml:space="preserve">Подготовка следователем материалов, которые необходимы для проведения судебно-психиатрической экспертизы. </w:t>
      </w:r>
    </w:p>
    <w:p w:rsidR="00284ED2" w:rsidRDefault="00F37D76" w:rsidP="00F37D76">
      <w:r>
        <w:t>23.</w:t>
      </w:r>
      <w:r>
        <w:tab/>
        <w:t>Основные вопросы, которые могут ставиться следствием и (или) судом при назначении судебно-психиатрической экспертизы в уголовном процессе.</w:t>
      </w:r>
      <w:bookmarkStart w:id="0" w:name="_GoBack"/>
      <w:bookmarkEnd w:id="0"/>
    </w:p>
    <w:sectPr w:rsidR="0028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49"/>
    <w:rsid w:val="00284ED2"/>
    <w:rsid w:val="00356049"/>
    <w:rsid w:val="00F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A4C4-5E8A-4325-A28F-EA5C102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PSI</cp:lastModifiedBy>
  <cp:revision>2</cp:revision>
  <dcterms:created xsi:type="dcterms:W3CDTF">2023-09-13T07:43:00Z</dcterms:created>
  <dcterms:modified xsi:type="dcterms:W3CDTF">2023-09-13T07:43:00Z</dcterms:modified>
</cp:coreProperties>
</file>